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03" w:rsidRPr="00A5557D" w:rsidRDefault="00040F03" w:rsidP="00A5557D">
      <w:pPr>
        <w:jc w:val="center"/>
        <w:rPr>
          <w:b/>
          <w:sz w:val="28"/>
          <w:szCs w:val="28"/>
        </w:rPr>
      </w:pPr>
      <w:r w:rsidRPr="00A5557D">
        <w:rPr>
          <w:rFonts w:hint="eastAsia"/>
          <w:b/>
          <w:sz w:val="28"/>
          <w:szCs w:val="28"/>
        </w:rPr>
        <w:t>생물다양성협약</w:t>
      </w:r>
      <w:r w:rsidRPr="00A5557D">
        <w:rPr>
          <w:b/>
          <w:sz w:val="28"/>
          <w:szCs w:val="28"/>
        </w:rPr>
        <w:t xml:space="preserve"> 부속</w:t>
      </w:r>
    </w:p>
    <w:p w:rsidR="00040F03" w:rsidRPr="00A5557D" w:rsidRDefault="00040F03" w:rsidP="00A5557D">
      <w:pPr>
        <w:jc w:val="center"/>
        <w:rPr>
          <w:b/>
          <w:sz w:val="28"/>
          <w:szCs w:val="28"/>
        </w:rPr>
      </w:pPr>
      <w:r w:rsidRPr="00A5557D">
        <w:rPr>
          <w:rFonts w:hint="eastAsia"/>
          <w:b/>
          <w:sz w:val="28"/>
          <w:szCs w:val="28"/>
        </w:rPr>
        <w:t>유전자원에</w:t>
      </w:r>
      <w:r w:rsidRPr="00A5557D">
        <w:rPr>
          <w:b/>
          <w:sz w:val="28"/>
          <w:szCs w:val="28"/>
        </w:rPr>
        <w:t xml:space="preserve"> 대한 접근 및</w:t>
      </w:r>
    </w:p>
    <w:p w:rsidR="00040F03" w:rsidRPr="00A5557D" w:rsidRDefault="00040F03" w:rsidP="00A5557D">
      <w:pPr>
        <w:jc w:val="center"/>
        <w:rPr>
          <w:b/>
          <w:sz w:val="28"/>
          <w:szCs w:val="28"/>
        </w:rPr>
      </w:pPr>
      <w:r w:rsidRPr="00A5557D">
        <w:rPr>
          <w:rFonts w:hint="eastAsia"/>
          <w:b/>
          <w:sz w:val="28"/>
          <w:szCs w:val="28"/>
        </w:rPr>
        <w:t>그</w:t>
      </w:r>
      <w:r w:rsidRPr="00A5557D">
        <w:rPr>
          <w:b/>
          <w:sz w:val="28"/>
          <w:szCs w:val="28"/>
        </w:rPr>
        <w:t xml:space="preserve"> 이용으로부터 발생하는 이익의 공정하고 공평한 공유에 관한</w:t>
      </w:r>
    </w:p>
    <w:p w:rsidR="00040F03" w:rsidRPr="00A5557D" w:rsidRDefault="00040F03" w:rsidP="00A5557D">
      <w:pPr>
        <w:jc w:val="center"/>
        <w:rPr>
          <w:b/>
          <w:sz w:val="28"/>
          <w:szCs w:val="28"/>
        </w:rPr>
      </w:pPr>
      <w:r w:rsidRPr="00A5557D">
        <w:rPr>
          <w:rFonts w:hint="eastAsia"/>
          <w:b/>
          <w:sz w:val="28"/>
          <w:szCs w:val="28"/>
        </w:rPr>
        <w:t>나고야의정서</w:t>
      </w:r>
    </w:p>
    <w:p w:rsidR="00040F03" w:rsidRDefault="00040F03" w:rsidP="00040F03"/>
    <w:p w:rsidR="00040F03" w:rsidRDefault="00040F03" w:rsidP="00040F03">
      <w:r>
        <w:rPr>
          <w:rFonts w:hint="eastAsia"/>
        </w:rPr>
        <w:t>이</w:t>
      </w:r>
      <w:r>
        <w:t xml:space="preserve"> 의정서 당사국은,</w:t>
      </w:r>
    </w:p>
    <w:p w:rsidR="00040F03" w:rsidRDefault="00040F03" w:rsidP="00040F03"/>
    <w:p w:rsidR="00040F03" w:rsidRDefault="00040F03" w:rsidP="00040F03">
      <w:r>
        <w:rPr>
          <w:rFonts w:hint="eastAsia"/>
        </w:rPr>
        <w:t>이하</w:t>
      </w:r>
      <w:r>
        <w:t xml:space="preserve"> "협약"이라고 지칭되는 생물다양성협약 당사국으로서,</w:t>
      </w:r>
    </w:p>
    <w:p w:rsidR="00040F03" w:rsidRDefault="00040F03" w:rsidP="00040F03"/>
    <w:p w:rsidR="00040F03" w:rsidRDefault="00040F03" w:rsidP="00040F03">
      <w:r>
        <w:rPr>
          <w:rFonts w:hint="eastAsia"/>
        </w:rPr>
        <w:t>유전자원의</w:t>
      </w:r>
      <w:r>
        <w:t xml:space="preserve"> 이용으로부터 발생하는 이익의 공정하고 공평한 공유가 협약의 3대 핵심 목표 중</w:t>
      </w:r>
      <w:r>
        <w:rPr>
          <w:rFonts w:hint="eastAsia"/>
        </w:rPr>
        <w:t xml:space="preserve"> 하나라는</w:t>
      </w:r>
      <w:r>
        <w:t xml:space="preserve"> 점을 상기하고, 그리고 의정서가 협약의 범위 내에서 이 목표의 이행을 추구한다는</w:t>
      </w:r>
      <w:r>
        <w:rPr>
          <w:rFonts w:hint="eastAsia"/>
        </w:rPr>
        <w:t xml:space="preserve"> 점을</w:t>
      </w:r>
      <w:r>
        <w:t xml:space="preserve"> 인식하며,</w:t>
      </w:r>
    </w:p>
    <w:p w:rsidR="00040F03" w:rsidRPr="00040F03" w:rsidRDefault="00040F03" w:rsidP="00040F03"/>
    <w:p w:rsidR="006E6AD8" w:rsidRDefault="00040F03" w:rsidP="00040F03">
      <w:r>
        <w:rPr>
          <w:rFonts w:hint="eastAsia"/>
        </w:rPr>
        <w:t>자국의</w:t>
      </w:r>
      <w:r>
        <w:t xml:space="preserve"> 자연자원에 대한, 그리고 협약의 규정에 따라 국가의 주권적 권리를 재확인하고,</w:t>
      </w:r>
    </w:p>
    <w:p w:rsidR="006E6AD8" w:rsidRDefault="006E6AD8" w:rsidP="00040F03"/>
    <w:p w:rsidR="006E6AD8" w:rsidRDefault="00040F03" w:rsidP="00040F03">
      <w:r>
        <w:rPr>
          <w:rFonts w:hint="eastAsia"/>
        </w:rPr>
        <w:t>아울러</w:t>
      </w:r>
      <w:r>
        <w:t xml:space="preserve"> 협약 제15조를 상기하며,</w:t>
      </w:r>
    </w:p>
    <w:p w:rsidR="006E6AD8" w:rsidRDefault="006E6AD8" w:rsidP="00040F03"/>
    <w:p w:rsidR="00040F03" w:rsidRDefault="00040F03" w:rsidP="00040F03">
      <w:r>
        <w:t>협약 제16조와 제19조에 따라, 개발도상국 유전자원의 가치를 증대시키기 위한 연구 및 혁신</w:t>
      </w:r>
      <w:r>
        <w:rPr>
          <w:rFonts w:hint="eastAsia"/>
        </w:rPr>
        <w:t>능력을</w:t>
      </w:r>
      <w:r>
        <w:t xml:space="preserve"> 배양하기 위한 기술 이전 및 협력이 지속 가능한 발전에 중요한 기여를 한다는 점을 </w:t>
      </w:r>
      <w:r>
        <w:rPr>
          <w:rFonts w:hint="eastAsia"/>
        </w:rPr>
        <w:t>인식하고</w:t>
      </w:r>
      <w:r>
        <w:t>,</w:t>
      </w:r>
    </w:p>
    <w:p w:rsidR="00040F03" w:rsidRDefault="00040F03" w:rsidP="00040F03"/>
    <w:p w:rsidR="00040F03" w:rsidRDefault="00040F03" w:rsidP="00040F03">
      <w:r>
        <w:rPr>
          <w:rFonts w:hint="eastAsia"/>
        </w:rPr>
        <w:t>생태계</w:t>
      </w:r>
      <w:r>
        <w:t xml:space="preserve"> 및 생물다양성의 경제적 가치에 대한, 그리고 이러한 경제적 가치를 생물다양성의 </w:t>
      </w:r>
      <w:r>
        <w:rPr>
          <w:rFonts w:hint="eastAsia"/>
        </w:rPr>
        <w:t>관리자와</w:t>
      </w:r>
      <w:r>
        <w:t xml:space="preserve"> 공정하고 공평하게 공유하는 것에 대한 대중의 인식은 생물다양성의 보전 및 그 </w:t>
      </w:r>
      <w:r>
        <w:rPr>
          <w:rFonts w:hint="eastAsia"/>
        </w:rPr>
        <w:t>구성요소에</w:t>
      </w:r>
      <w:r>
        <w:t xml:space="preserve"> 대한 지속가능한 이용의 핵심 유인이라는 점을 인식하고,</w:t>
      </w:r>
    </w:p>
    <w:p w:rsidR="00040F03" w:rsidRDefault="00040F03" w:rsidP="00040F03"/>
    <w:p w:rsidR="00040F03" w:rsidRDefault="00040F03" w:rsidP="00040F03">
      <w:r>
        <w:rPr>
          <w:rFonts w:hint="eastAsia"/>
        </w:rPr>
        <w:t>생물다양성의</w:t>
      </w:r>
      <w:r>
        <w:t xml:space="preserve"> 보전 및 지속 가능한 이용, 빈곤 퇴치, 환경적 지속성에 기여함으로써 </w:t>
      </w:r>
      <w:r>
        <w:rPr>
          <w:rFonts w:hint="eastAsia"/>
        </w:rPr>
        <w:t>새천년개발목표</w:t>
      </w:r>
      <w:r>
        <w:t xml:space="preserve"> 달성에 기여하는 접근 및 이익 공유의 잠재적 역할을 인정하고,</w:t>
      </w:r>
    </w:p>
    <w:p w:rsidR="00040F03" w:rsidRDefault="00040F03" w:rsidP="00040F03"/>
    <w:p w:rsidR="00040F03" w:rsidRDefault="00040F03" w:rsidP="00040F03">
      <w:r>
        <w:rPr>
          <w:rFonts w:hint="eastAsia"/>
        </w:rPr>
        <w:t>유전자원에</w:t>
      </w:r>
      <w:r>
        <w:t xml:space="preserve"> 대한 접근과 그러한 자원의 이용으로부터 발생하는 이익의 공정하고 공평한 공유</w:t>
      </w:r>
      <w:r>
        <w:rPr>
          <w:rFonts w:hint="eastAsia"/>
        </w:rPr>
        <w:t xml:space="preserve"> 간의</w:t>
      </w:r>
      <w:r>
        <w:t xml:space="preserve"> 연계성을 인정하고,</w:t>
      </w:r>
    </w:p>
    <w:p w:rsidR="00040F03" w:rsidRDefault="00040F03" w:rsidP="00040F03"/>
    <w:p w:rsidR="00040F03" w:rsidRDefault="00040F03" w:rsidP="00040F03">
      <w:r>
        <w:rPr>
          <w:rFonts w:hint="eastAsia"/>
        </w:rPr>
        <w:t>유전자원에</w:t>
      </w:r>
      <w:r>
        <w:t xml:space="preserve"> 대한 접근과 유전자원의 이용으로부터 발생하는 이익의 공정하고 공평한 공유에 관한 </w:t>
      </w:r>
      <w:r>
        <w:rPr>
          <w:rFonts w:hint="eastAsia"/>
        </w:rPr>
        <w:t>법적</w:t>
      </w:r>
      <w:r>
        <w:t xml:space="preserve"> 확실성 제공의 중요성을 인식하고,</w:t>
      </w:r>
    </w:p>
    <w:p w:rsidR="00040F03" w:rsidRDefault="00040F03" w:rsidP="00040F03"/>
    <w:p w:rsidR="00040F03" w:rsidRDefault="00040F03" w:rsidP="00040F03">
      <w:r>
        <w:rPr>
          <w:rFonts w:hint="eastAsia"/>
        </w:rPr>
        <w:t>아울러</w:t>
      </w:r>
      <w:r>
        <w:t xml:space="preserve"> 유전자원 제공자와 이용자 간 상호합의조건 협상에 있어서 공평성 및 공정성 제고의 </w:t>
      </w:r>
      <w:r>
        <w:rPr>
          <w:rFonts w:hint="eastAsia"/>
        </w:rPr>
        <w:t>중요성을</w:t>
      </w:r>
      <w:r>
        <w:t xml:space="preserve"> 인식하고,</w:t>
      </w:r>
    </w:p>
    <w:p w:rsidR="00040F03" w:rsidRDefault="00040F03" w:rsidP="00040F03"/>
    <w:p w:rsidR="00040F03" w:rsidRDefault="00040F03" w:rsidP="00040F03">
      <w:r>
        <w:rPr>
          <w:rFonts w:hint="eastAsia"/>
        </w:rPr>
        <w:t>또한</w:t>
      </w:r>
      <w:r>
        <w:t xml:space="preserve"> 접근 및 이익 공유에 있어 여성의 핵심적 역할을 인식하고, 생물다양성 보전을 위한 정책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수립</w:t>
      </w:r>
      <w:r>
        <w:t xml:space="preserve"> 및 이행의 모든 단계에서 여성의 완전한 참여 필요성을 인식하며,</w:t>
      </w:r>
    </w:p>
    <w:p w:rsidR="00040F03" w:rsidRDefault="00040F03" w:rsidP="00040F03"/>
    <w:p w:rsidR="00040F03" w:rsidRDefault="00040F03" w:rsidP="00040F03">
      <w:r>
        <w:rPr>
          <w:rFonts w:hint="eastAsia"/>
        </w:rPr>
        <w:t>협약의</w:t>
      </w:r>
      <w:r>
        <w:t xml:space="preserve"> 접근 및 이익공유 조항의 효과적 이행을 증대하기로 결정하며,</w:t>
      </w:r>
    </w:p>
    <w:p w:rsidR="00040F03" w:rsidRDefault="00040F03" w:rsidP="00040F03"/>
    <w:p w:rsidR="006E6AD8" w:rsidRDefault="00040F03" w:rsidP="00040F03">
      <w:proofErr w:type="spellStart"/>
      <w:r>
        <w:rPr>
          <w:rFonts w:hint="eastAsia"/>
        </w:rPr>
        <w:t>월경성</w:t>
      </w:r>
      <w:proofErr w:type="spellEnd"/>
      <w:r>
        <w:t xml:space="preserve"> 상황, 또는 </w:t>
      </w:r>
      <w:r w:rsidR="00E05A9C">
        <w:t>사전통고</w:t>
      </w:r>
      <w:r>
        <w:t>승인을 부여하거나 취득하는 것이 불가능한 유전자원 및 이와 연관된</w:t>
      </w:r>
      <w:r>
        <w:rPr>
          <w:rFonts w:hint="eastAsia"/>
        </w:rPr>
        <w:t xml:space="preserve"> 전통지식의</w:t>
      </w:r>
      <w:r>
        <w:t xml:space="preserve"> 이용으로부터 발생하는 이익의 공정하고 공평한 공유 문제를 해결하기 위해 혁신적인 </w:t>
      </w:r>
      <w:r>
        <w:rPr>
          <w:rFonts w:hint="eastAsia"/>
        </w:rPr>
        <w:t>해법이</w:t>
      </w:r>
      <w:r>
        <w:t xml:space="preserve"> 요구된다는 점을 인식하고,</w:t>
      </w:r>
    </w:p>
    <w:p w:rsidR="006E6AD8" w:rsidRDefault="006E6AD8" w:rsidP="00040F03"/>
    <w:p w:rsidR="00040F03" w:rsidRDefault="00040F03" w:rsidP="00040F03">
      <w:r>
        <w:t xml:space="preserve">식량 안보, 공중 보건, 생물다양성 보전, 기후 변화 완화 및 이에 대한 적응에 있어서 유전자원의 </w:t>
      </w:r>
      <w:r>
        <w:rPr>
          <w:rFonts w:hint="eastAsia"/>
        </w:rPr>
        <w:t>중요성을</w:t>
      </w:r>
      <w:r>
        <w:t xml:space="preserve"> 인식하고,</w:t>
      </w:r>
    </w:p>
    <w:p w:rsidR="00040F03" w:rsidRDefault="00040F03" w:rsidP="00040F03"/>
    <w:p w:rsidR="006E6AD8" w:rsidRDefault="00040F03" w:rsidP="00040F03">
      <w:r>
        <w:rPr>
          <w:rFonts w:hint="eastAsia"/>
        </w:rPr>
        <w:t>농업</w:t>
      </w:r>
      <w:r>
        <w:t xml:space="preserve"> 생물다양성의 특별한 성격, 차별화된 특징, 그리고 특수한 해법이 요구되는 문제를 인식하고,</w:t>
      </w:r>
    </w:p>
    <w:p w:rsidR="006E6AD8" w:rsidRDefault="006E6AD8" w:rsidP="00040F03"/>
    <w:p w:rsidR="00040F03" w:rsidRDefault="00040F03" w:rsidP="00040F03">
      <w:r>
        <w:rPr>
          <w:rFonts w:hint="eastAsia"/>
        </w:rPr>
        <w:t>전</w:t>
      </w:r>
      <w:r>
        <w:t xml:space="preserve"> 세계적 식량안보 달성과, 빈곤 완화 및 기후 변화와 관련하여 농업의 지속가능한 발전을 위한 </w:t>
      </w:r>
      <w:r>
        <w:rPr>
          <w:rFonts w:hint="eastAsia"/>
        </w:rPr>
        <w:t>유전자원의</w:t>
      </w:r>
      <w:r>
        <w:t xml:space="preserve"> 특별한 성격 및 중요성과 더불어, 식량과 농업을 위한 유전자원에 대한 모든 국가의</w:t>
      </w:r>
      <w:r>
        <w:rPr>
          <w:rFonts w:hint="eastAsia"/>
        </w:rPr>
        <w:t xml:space="preserve"> 상호의존성을</w:t>
      </w:r>
      <w:r>
        <w:t xml:space="preserve"> 인식하고, 이러한 점에서 식량과 농업을 위한 식물유전자원에 관한 국제조약과 </w:t>
      </w:r>
      <w:r>
        <w:rPr>
          <w:rFonts w:hint="eastAsia"/>
        </w:rPr>
        <w:t>식량</w:t>
      </w:r>
      <w:r>
        <w:t xml:space="preserve"> 및 농업을 위한 유전자원에 관한 국제연합 식량농업기구 위원회의 기본적 역할을 인식하며,</w:t>
      </w:r>
    </w:p>
    <w:p w:rsidR="00040F03" w:rsidRDefault="00040F03" w:rsidP="00040F03"/>
    <w:p w:rsidR="00040F03" w:rsidRDefault="00040F03" w:rsidP="00040F03">
      <w:r>
        <w:rPr>
          <w:rFonts w:hint="eastAsia"/>
        </w:rPr>
        <w:t>세계보건기구의</w:t>
      </w:r>
      <w:r>
        <w:t xml:space="preserve"> 국제보건규칙(2005)을 유념하며, 아울러 공중 보건 준비태세 및 대응 목적으로 </w:t>
      </w:r>
      <w:r>
        <w:rPr>
          <w:rFonts w:hint="eastAsia"/>
        </w:rPr>
        <w:t>인체</w:t>
      </w:r>
      <w:r>
        <w:t xml:space="preserve"> 병원균에 대한 접근을 보장하는 것이 중요함을 유념하고,</w:t>
      </w:r>
    </w:p>
    <w:p w:rsidR="00040F03" w:rsidRDefault="00040F03" w:rsidP="00040F03"/>
    <w:p w:rsidR="00040F03" w:rsidRDefault="00040F03" w:rsidP="00040F03">
      <w:r>
        <w:rPr>
          <w:rFonts w:hint="eastAsia"/>
        </w:rPr>
        <w:t>접근</w:t>
      </w:r>
      <w:r>
        <w:t xml:space="preserve"> 및 이익 공유와 관련하여 다른 국제적 포럼에서 진행 중인 작업을 인정하고,</w:t>
      </w:r>
    </w:p>
    <w:p w:rsidR="00040F03" w:rsidRDefault="00040F03" w:rsidP="00040F03"/>
    <w:p w:rsidR="00040F03" w:rsidRDefault="00040F03" w:rsidP="00040F03">
      <w:r>
        <w:rPr>
          <w:rFonts w:hint="eastAsia"/>
        </w:rPr>
        <w:t>협약과</w:t>
      </w:r>
      <w:r>
        <w:t xml:space="preserve"> 조화롭게 마련된 식량 및 농업을 위한 식물유전자원에 관한 국제조약 하에 확립된 접근 </w:t>
      </w:r>
      <w:r>
        <w:rPr>
          <w:rFonts w:hint="eastAsia"/>
        </w:rPr>
        <w:t>및</w:t>
      </w:r>
      <w:r>
        <w:t xml:space="preserve"> 이익 공유의 다자 체제를 상기하며,</w:t>
      </w:r>
    </w:p>
    <w:p w:rsidR="00040F03" w:rsidRDefault="00040F03" w:rsidP="00040F03"/>
    <w:p w:rsidR="00040F03" w:rsidRDefault="00040F03" w:rsidP="00040F03">
      <w:r>
        <w:rPr>
          <w:rFonts w:hint="eastAsia"/>
        </w:rPr>
        <w:t>접근</w:t>
      </w:r>
      <w:r>
        <w:t xml:space="preserve"> 및 이익 공유와 관련한 국제적 약속문서들이 협약 목표의 달성을 위해 상호 보완적이어야 </w:t>
      </w:r>
      <w:r>
        <w:rPr>
          <w:rFonts w:hint="eastAsia"/>
        </w:rPr>
        <w:t>함을</w:t>
      </w:r>
      <w:r>
        <w:t xml:space="preserve"> 인식하고,</w:t>
      </w:r>
    </w:p>
    <w:p w:rsidR="00040F03" w:rsidRDefault="00040F03" w:rsidP="00040F03"/>
    <w:p w:rsidR="00040F03" w:rsidRDefault="00040F03" w:rsidP="00040F03">
      <w:r>
        <w:rPr>
          <w:rFonts w:hint="eastAsia"/>
        </w:rPr>
        <w:t>협약</w:t>
      </w:r>
      <w:r>
        <w:t xml:space="preserve"> 제8조 </w:t>
      </w:r>
      <w:proofErr w:type="spellStart"/>
      <w:r>
        <w:t>차호는</w:t>
      </w:r>
      <w:proofErr w:type="spellEnd"/>
      <w:r>
        <w:t xml:space="preserve"> 유전자원 관련 전통 지식과 그러한 지식의 이용으로부터 발생하는 이익의 </w:t>
      </w:r>
      <w:r>
        <w:rPr>
          <w:rFonts w:hint="eastAsia"/>
        </w:rPr>
        <w:t>공정하고</w:t>
      </w:r>
      <w:r>
        <w:t xml:space="preserve"> 공평한 공유와 관계된다는 그 관련성을 상기하고,</w:t>
      </w:r>
    </w:p>
    <w:p w:rsidR="00040F03" w:rsidRDefault="00040F03" w:rsidP="00040F03"/>
    <w:p w:rsidR="00040F03" w:rsidRDefault="00040F03" w:rsidP="00040F03">
      <w:r>
        <w:rPr>
          <w:rFonts w:hint="eastAsia"/>
        </w:rPr>
        <w:t>유전자원과</w:t>
      </w:r>
      <w:r>
        <w:t xml:space="preserve"> 전통지식 간 상호연관성, 토착지역공동체에게 있어 양자 간의 불가분적 속성, </w:t>
      </w:r>
      <w:r>
        <w:rPr>
          <w:rFonts w:hint="eastAsia"/>
        </w:rPr>
        <w:t>생물다양성</w:t>
      </w:r>
      <w:r>
        <w:t xml:space="preserve"> 보전과 그 구성요소의 지속 가능한 이용과 이들 공동체의 지속 가능한 생활을 위한 </w:t>
      </w:r>
      <w:r>
        <w:rPr>
          <w:rFonts w:hint="eastAsia"/>
        </w:rPr>
        <w:t>전통</w:t>
      </w:r>
      <w:r>
        <w:t xml:space="preserve"> 지식의 중요성에 주목하고,</w:t>
      </w:r>
    </w:p>
    <w:p w:rsidR="00040F03" w:rsidRDefault="00040F03" w:rsidP="00040F03"/>
    <w:p w:rsidR="006E6AD8" w:rsidRDefault="00040F03" w:rsidP="00040F03">
      <w:r>
        <w:rPr>
          <w:rFonts w:hint="eastAsia"/>
        </w:rPr>
        <w:t>유전자원</w:t>
      </w:r>
      <w:r>
        <w:t xml:space="preserve"> 관련 전통 지식을 토착지역공동체가 보유 또는 소유하는 상황들의 다양성을 인식하고,</w:t>
      </w:r>
    </w:p>
    <w:p w:rsidR="006E6AD8" w:rsidRDefault="006E6AD8" w:rsidP="00040F03"/>
    <w:p w:rsidR="00040F03" w:rsidRDefault="00040F03" w:rsidP="00040F03">
      <w:r>
        <w:t xml:space="preserve">유전자원 관련 전통 지식의 정당한 보유자를 공동체 내에서 찾아내는 것은 토착지역공동체들의 </w:t>
      </w:r>
      <w:r>
        <w:rPr>
          <w:rFonts w:hint="eastAsia"/>
        </w:rPr>
        <w:t>권리임을</w:t>
      </w:r>
      <w:r>
        <w:t xml:space="preserve"> 유념하고,</w:t>
      </w:r>
    </w:p>
    <w:p w:rsidR="00040F03" w:rsidRDefault="00040F03" w:rsidP="00040F03"/>
    <w:p w:rsidR="00040F03" w:rsidRDefault="00040F03" w:rsidP="00040F03">
      <w:r>
        <w:rPr>
          <w:rFonts w:hint="eastAsia"/>
        </w:rPr>
        <w:t>아울러</w:t>
      </w:r>
      <w:r>
        <w:t xml:space="preserve"> 유전자원 관련 전통 지식이 생물다양성의 보전 및 지속 가능한 이용과 관련한 풍부한 </w:t>
      </w:r>
      <w:r>
        <w:rPr>
          <w:rFonts w:hint="eastAsia"/>
        </w:rPr>
        <w:t>문화적</w:t>
      </w:r>
      <w:r>
        <w:t xml:space="preserve"> 전통을 반영하여 구전, 문서 기록, 또는 기타 형태로 각국에 보유되어 있는 독특한 </w:t>
      </w:r>
      <w:r>
        <w:rPr>
          <w:rFonts w:hint="eastAsia"/>
        </w:rPr>
        <w:t>상황들을</w:t>
      </w:r>
      <w:r>
        <w:t xml:space="preserve"> 인식하고,</w:t>
      </w:r>
    </w:p>
    <w:p w:rsidR="00040F03" w:rsidRDefault="00040F03" w:rsidP="00040F03"/>
    <w:p w:rsidR="00040F03" w:rsidRDefault="00040F03" w:rsidP="00040F03">
      <w:r>
        <w:rPr>
          <w:rFonts w:hint="eastAsia"/>
        </w:rPr>
        <w:t>토착민</w:t>
      </w:r>
      <w:r>
        <w:t xml:space="preserve"> 권리에 관한 국제연합선언을 주목하고,</w:t>
      </w:r>
    </w:p>
    <w:p w:rsidR="00040F03" w:rsidRDefault="00040F03" w:rsidP="00040F03"/>
    <w:p w:rsidR="00040F03" w:rsidRDefault="00040F03" w:rsidP="00040F03">
      <w:r>
        <w:rPr>
          <w:rFonts w:hint="eastAsia"/>
        </w:rPr>
        <w:t>이</w:t>
      </w:r>
      <w:r>
        <w:t xml:space="preserve"> 의정서의 어떤 규정도 토착지역공동체의 권리를 축소하거나 소멸시키는 것으로 해석되지 </w:t>
      </w:r>
      <w:r>
        <w:rPr>
          <w:rFonts w:hint="eastAsia"/>
        </w:rPr>
        <w:t>아니함을</w:t>
      </w:r>
      <w:r>
        <w:t xml:space="preserve"> 확인하면서,</w:t>
      </w:r>
    </w:p>
    <w:p w:rsidR="00040F03" w:rsidRDefault="00040F03" w:rsidP="00040F03"/>
    <w:p w:rsidR="00040F03" w:rsidRDefault="00040F03" w:rsidP="00040F03">
      <w:r>
        <w:rPr>
          <w:rFonts w:hint="eastAsia"/>
        </w:rPr>
        <w:t>아래와</w:t>
      </w:r>
      <w:r>
        <w:t xml:space="preserve"> 같이 합의하였다.</w:t>
      </w:r>
    </w:p>
    <w:p w:rsidR="00040F03" w:rsidRDefault="006E6AD8" w:rsidP="00040F03"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br/>
      </w:r>
    </w:p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1조 목적</w:t>
      </w:r>
    </w:p>
    <w:p w:rsidR="00040F03" w:rsidRDefault="00040F03" w:rsidP="00040F03">
      <w:r>
        <w:rPr>
          <w:rFonts w:hint="eastAsia"/>
        </w:rPr>
        <w:t>이</w:t>
      </w:r>
      <w:r>
        <w:t xml:space="preserve"> 의정서의 목적은, 유전자원에 대한 적절한 접근, 유전자원과 기술에 대한 모든 권리를 고려한 </w:t>
      </w:r>
      <w:r>
        <w:rPr>
          <w:rFonts w:hint="eastAsia"/>
        </w:rPr>
        <w:t>관련</w:t>
      </w:r>
      <w:r>
        <w:t xml:space="preserve"> 기술의 적절한 이전, 그리고 적절한 기금조성을 포함한 방법 등을 통하여, 유전자원의 </w:t>
      </w:r>
      <w:r>
        <w:rPr>
          <w:rFonts w:hint="eastAsia"/>
        </w:rPr>
        <w:t>이용으로부터</w:t>
      </w:r>
      <w:r>
        <w:t xml:space="preserve"> 발생하는 이익을 공정하고 공평하게 공유하는 것이고, 그럼으로써 생물다양성 </w:t>
      </w:r>
      <w:r>
        <w:rPr>
          <w:rFonts w:hint="eastAsia"/>
        </w:rPr>
        <w:t>보전과</w:t>
      </w:r>
      <w:r>
        <w:t xml:space="preserve"> 그 구성요소의 지속가능한 이용에 기여하는 것이다.</w:t>
      </w:r>
    </w:p>
    <w:p w:rsidR="00040F03" w:rsidRDefault="00040F03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2조 용어 사용</w:t>
      </w:r>
    </w:p>
    <w:p w:rsidR="00040F03" w:rsidRDefault="00040F03" w:rsidP="00040F03">
      <w:r>
        <w:rPr>
          <w:rFonts w:hint="eastAsia"/>
        </w:rPr>
        <w:t>협약</w:t>
      </w:r>
      <w:r>
        <w:t xml:space="preserve"> 제2조에 정의된 용어가 이 의정서에 적용된다. 이에 부가하여, 이 의정서의 목적상,</w:t>
      </w:r>
    </w:p>
    <w:p w:rsidR="00040F03" w:rsidRDefault="00040F03" w:rsidP="00040F03"/>
    <w:p w:rsidR="00040F03" w:rsidRDefault="00040F03" w:rsidP="00F37117">
      <w:pPr>
        <w:pStyle w:val="a3"/>
        <w:numPr>
          <w:ilvl w:val="0"/>
          <w:numId w:val="1"/>
        </w:numPr>
        <w:ind w:leftChars="0"/>
      </w:pPr>
      <w:r>
        <w:t>"당사국 총회"는 협약 당사국 총회를 의미한다.</w:t>
      </w:r>
    </w:p>
    <w:p w:rsidR="00040F03" w:rsidRPr="00040F03" w:rsidRDefault="00040F03" w:rsidP="00040F03"/>
    <w:p w:rsidR="00040F03" w:rsidRDefault="00040F03" w:rsidP="00F37117">
      <w:pPr>
        <w:pStyle w:val="a3"/>
        <w:numPr>
          <w:ilvl w:val="0"/>
          <w:numId w:val="1"/>
        </w:numPr>
        <w:ind w:leftChars="0"/>
      </w:pPr>
      <w:r>
        <w:t>"협약"은 생물다양성협약을 의미한다.</w:t>
      </w:r>
    </w:p>
    <w:p w:rsidR="00F37117" w:rsidRDefault="00F37117" w:rsidP="00F37117"/>
    <w:p w:rsidR="00040F03" w:rsidRDefault="00040F03" w:rsidP="00F37117">
      <w:pPr>
        <w:pStyle w:val="a3"/>
        <w:numPr>
          <w:ilvl w:val="0"/>
          <w:numId w:val="1"/>
        </w:numPr>
        <w:ind w:leftChars="0"/>
      </w:pPr>
      <w:r>
        <w:t xml:space="preserve">"유전자원 이용"은, 협약 제2조에 정의된 생명공학기술의 적용을 통한 것을 포함하여, </w:t>
      </w:r>
      <w:r>
        <w:rPr>
          <w:rFonts w:hint="eastAsia"/>
        </w:rPr>
        <w:t>유전자원의</w:t>
      </w:r>
      <w:r>
        <w:t xml:space="preserve"> 유전적 그리고/또는 생화학적 구성성분에 관한 연구·개발을 수행하는 것을 의미한다.</w:t>
      </w:r>
    </w:p>
    <w:p w:rsidR="00040F03" w:rsidRDefault="00040F03" w:rsidP="00040F03"/>
    <w:p w:rsidR="00040F03" w:rsidRDefault="00040F03" w:rsidP="00F37117">
      <w:pPr>
        <w:pStyle w:val="a3"/>
        <w:numPr>
          <w:ilvl w:val="0"/>
          <w:numId w:val="1"/>
        </w:numPr>
        <w:ind w:leftChars="0"/>
      </w:pPr>
      <w:r>
        <w:t xml:space="preserve">"생명공학기술"은, 협약 제2조에 정의된 바와 같이 특정 용도로 산출물 또는 공정을 </w:t>
      </w:r>
      <w:r>
        <w:rPr>
          <w:rFonts w:hint="eastAsia"/>
        </w:rPr>
        <w:t>개발하거나</w:t>
      </w:r>
      <w:r>
        <w:t xml:space="preserve"> 변경하기 위해 생물학적 체계, 살아있는 유기체, 또는 그 파생물을 이용하는 모든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기술적</w:t>
      </w:r>
      <w:r>
        <w:t xml:space="preserve"> 응용을 의미한다.</w:t>
      </w:r>
    </w:p>
    <w:p w:rsidR="00040F03" w:rsidRDefault="00040F03" w:rsidP="00040F03"/>
    <w:p w:rsidR="00040F03" w:rsidRDefault="00040F03" w:rsidP="00F37117">
      <w:pPr>
        <w:pStyle w:val="a3"/>
        <w:numPr>
          <w:ilvl w:val="0"/>
          <w:numId w:val="1"/>
        </w:numPr>
        <w:ind w:leftChars="0"/>
      </w:pPr>
      <w:r>
        <w:t xml:space="preserve">"파생물"은 유전의 기능적 단위를 포함하지 않더라도 생물자원 또는 유전자원의 유전자 발현 </w:t>
      </w:r>
      <w:r>
        <w:rPr>
          <w:rFonts w:hint="eastAsia"/>
        </w:rPr>
        <w:t>또는</w:t>
      </w:r>
      <w:r>
        <w:t xml:space="preserve"> 대사작용으로부터 자연적으로 생성된 생화학적 합성물을 의미한다.</w:t>
      </w:r>
    </w:p>
    <w:p w:rsidR="00040F03" w:rsidRDefault="00040F03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3조 범위</w:t>
      </w:r>
    </w:p>
    <w:p w:rsidR="00040F03" w:rsidRDefault="00040F03" w:rsidP="00040F03">
      <w:r>
        <w:rPr>
          <w:rFonts w:hint="eastAsia"/>
        </w:rPr>
        <w:t>이</w:t>
      </w:r>
      <w:r>
        <w:t xml:space="preserve"> 의정서는 협약 제15조의 적용범위 내의 유전자원과 그 자원의 이용으로부터 발생하는 </w:t>
      </w:r>
      <w:r>
        <w:rPr>
          <w:rFonts w:hint="eastAsia"/>
        </w:rPr>
        <w:t>이익에</w:t>
      </w:r>
      <w:r>
        <w:t xml:space="preserve"> 적용된다. 이 의정서는 또한 협약의 적용범위 내의 유전자원과 연관된 전통지식과 그 </w:t>
      </w:r>
      <w:r>
        <w:rPr>
          <w:rFonts w:hint="eastAsia"/>
        </w:rPr>
        <w:t>지식의</w:t>
      </w:r>
      <w:r>
        <w:t xml:space="preserve"> 이용으로부터 발생하는 이익에 적용된다.</w:t>
      </w:r>
    </w:p>
    <w:p w:rsidR="006E6AD8" w:rsidRDefault="006E6AD8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4조 국제 협약 및 문서와의 관계</w:t>
      </w:r>
    </w:p>
    <w:p w:rsidR="00040F03" w:rsidRPr="00F37117" w:rsidRDefault="00040F03" w:rsidP="00F37117">
      <w:pPr>
        <w:pStyle w:val="a3"/>
        <w:numPr>
          <w:ilvl w:val="0"/>
          <w:numId w:val="2"/>
        </w:numPr>
        <w:ind w:leftChars="0" w:left="426" w:hanging="426"/>
        <w:rPr>
          <w:spacing w:val="-4"/>
        </w:rPr>
      </w:pPr>
      <w:r w:rsidRPr="00F37117">
        <w:rPr>
          <w:spacing w:val="-4"/>
        </w:rPr>
        <w:t xml:space="preserve">이 의정서의 조항들은 기존의 국제협약에서 유래하는 당사국의 권리 및 의무의 행사가 </w:t>
      </w:r>
      <w:r w:rsidRPr="00F37117">
        <w:rPr>
          <w:rFonts w:hint="eastAsia"/>
          <w:spacing w:val="-4"/>
        </w:rPr>
        <w:t>생물다양성에</w:t>
      </w:r>
      <w:r w:rsidRPr="00F37117">
        <w:rPr>
          <w:spacing w:val="-4"/>
        </w:rPr>
        <w:t xml:space="preserve"> 심각한 피해 또는 위협을 초래하는 경우를 제외하고 그 권리와 의무에 영향을 </w:t>
      </w:r>
      <w:r w:rsidRPr="00F37117">
        <w:rPr>
          <w:rFonts w:hint="eastAsia"/>
          <w:spacing w:val="-4"/>
        </w:rPr>
        <w:t>미치지</w:t>
      </w:r>
      <w:r w:rsidRPr="00F37117">
        <w:rPr>
          <w:spacing w:val="-4"/>
        </w:rPr>
        <w:t xml:space="preserve"> 아니한다. 이 항은 의정서와 다른 국제 문서들 간의 상하관계 창설을 의도하는 것이 </w:t>
      </w:r>
      <w:r w:rsidRPr="00F37117">
        <w:rPr>
          <w:rFonts w:hint="eastAsia"/>
          <w:spacing w:val="-4"/>
        </w:rPr>
        <w:t>아니다</w:t>
      </w:r>
      <w:r w:rsidRPr="00F37117">
        <w:rPr>
          <w:spacing w:val="-4"/>
        </w:rPr>
        <w:t>.</w:t>
      </w:r>
    </w:p>
    <w:p w:rsidR="007D31D0" w:rsidRPr="007D31D0" w:rsidRDefault="007D31D0" w:rsidP="00F37117">
      <w:pPr>
        <w:ind w:left="426" w:hanging="426"/>
      </w:pPr>
    </w:p>
    <w:p w:rsidR="007D31D0" w:rsidRDefault="00040F03" w:rsidP="00F37117">
      <w:pPr>
        <w:pStyle w:val="a3"/>
        <w:numPr>
          <w:ilvl w:val="0"/>
          <w:numId w:val="2"/>
        </w:numPr>
        <w:ind w:leftChars="0" w:left="426" w:hanging="426"/>
      </w:pPr>
      <w:r>
        <w:t>이 의정서의 어떤 규정도 당사국이 접근 및 이익 공유에 관한 기타 특별 협정을 포함하여</w:t>
      </w:r>
      <w:r w:rsidR="007D31D0">
        <w:rPr>
          <w:rFonts w:hint="eastAsia"/>
        </w:rPr>
        <w:t xml:space="preserve"> </w:t>
      </w:r>
      <w:r>
        <w:rPr>
          <w:rFonts w:hint="eastAsia"/>
        </w:rPr>
        <w:t>기타</w:t>
      </w:r>
      <w:r>
        <w:t xml:space="preserve"> 관</w:t>
      </w:r>
      <w:r w:rsidR="007D31D0">
        <w:rPr>
          <w:rFonts w:hint="eastAsia"/>
        </w:rPr>
        <w:t>련</w:t>
      </w:r>
      <w:r>
        <w:t xml:space="preserve"> 국제 협정을 개발·이행하는 것을 금지하지 아니한다. 단, 위 협정들은 협약과 이 </w:t>
      </w:r>
      <w:r>
        <w:rPr>
          <w:rFonts w:hint="eastAsia"/>
        </w:rPr>
        <w:t>의정서의</w:t>
      </w:r>
      <w:r>
        <w:t xml:space="preserve"> 목적에 배치되어서는 </w:t>
      </w:r>
      <w:r w:rsidR="007D31D0">
        <w:rPr>
          <w:rFonts w:hint="eastAsia"/>
        </w:rPr>
        <w:t>아니 되며</w:t>
      </w:r>
      <w:r>
        <w:t xml:space="preserve"> 이를 지지하여야 한다.</w:t>
      </w:r>
    </w:p>
    <w:p w:rsidR="007D31D0" w:rsidRDefault="007D31D0" w:rsidP="00F37117">
      <w:pPr>
        <w:ind w:left="426" w:hanging="426"/>
      </w:pPr>
    </w:p>
    <w:p w:rsidR="00040F03" w:rsidRDefault="00040F03" w:rsidP="00F37117">
      <w:pPr>
        <w:pStyle w:val="a3"/>
        <w:numPr>
          <w:ilvl w:val="0"/>
          <w:numId w:val="2"/>
        </w:numPr>
        <w:ind w:leftChars="0" w:left="426" w:hanging="426"/>
      </w:pPr>
      <w:r>
        <w:t xml:space="preserve">이 의정서는 이 의정서와 관련이 있는 다른 국제적 문서들과 상호 보완적인 방식으로 </w:t>
      </w:r>
      <w:r>
        <w:rPr>
          <w:rFonts w:hint="eastAsia"/>
        </w:rPr>
        <w:t>이행되어야</w:t>
      </w:r>
      <w:r>
        <w:t xml:space="preserve"> 한다. 협약과 이 의정서의 목적을 지지하고 이와 배치되지 않는 한, 위 국제 문서들과 </w:t>
      </w:r>
      <w:r>
        <w:rPr>
          <w:rFonts w:hint="eastAsia"/>
        </w:rPr>
        <w:t>관련</w:t>
      </w:r>
      <w:r>
        <w:t xml:space="preserve"> 국제기구들이 진행하는 유용하고 관련성 있는 작업이나 관행에 적절한 주의를 부여하여야 </w:t>
      </w:r>
      <w:r>
        <w:rPr>
          <w:rFonts w:hint="eastAsia"/>
        </w:rPr>
        <w:t>한다</w:t>
      </w:r>
      <w:r>
        <w:t>.</w:t>
      </w:r>
    </w:p>
    <w:p w:rsidR="007D31D0" w:rsidRDefault="007D31D0" w:rsidP="00F37117">
      <w:pPr>
        <w:ind w:left="426" w:hanging="426"/>
      </w:pPr>
    </w:p>
    <w:p w:rsidR="00040F03" w:rsidRDefault="00040F03" w:rsidP="00F37117">
      <w:pPr>
        <w:pStyle w:val="a3"/>
        <w:numPr>
          <w:ilvl w:val="0"/>
          <w:numId w:val="2"/>
        </w:numPr>
        <w:ind w:leftChars="0" w:left="426" w:hanging="426"/>
      </w:pPr>
      <w:r>
        <w:t xml:space="preserve">이 의정서는 협약의 접근 및 이익 공유 조항의 이행을 위한 문서이다. 협약과 이 의정서의 </w:t>
      </w:r>
      <w:r>
        <w:rPr>
          <w:rFonts w:hint="eastAsia"/>
        </w:rPr>
        <w:t>목적과</w:t>
      </w:r>
      <w:r>
        <w:t xml:space="preserve"> 부합하고 배치되지 않는 접근 및 이익 공유에 관한 특별 국제 문서가 적용되는 경우, 이 </w:t>
      </w:r>
      <w:r>
        <w:rPr>
          <w:rFonts w:hint="eastAsia"/>
        </w:rPr>
        <w:t>의정서는</w:t>
      </w:r>
      <w:r>
        <w:t xml:space="preserve"> 특별 문서에 의해 그리고 그 목적상 적용되는 특정 유전자원에 대해 해당 특별 문서의</w:t>
      </w:r>
      <w:r w:rsidR="007D31D0">
        <w:rPr>
          <w:rFonts w:hint="eastAsia"/>
        </w:rPr>
        <w:t xml:space="preserve"> </w:t>
      </w:r>
      <w:r>
        <w:rPr>
          <w:rFonts w:hint="eastAsia"/>
        </w:rPr>
        <w:t>당사국</w:t>
      </w:r>
      <w:r>
        <w:t xml:space="preserve"> 또는 당사국들에 적용되지 아니한다.</w:t>
      </w:r>
    </w:p>
    <w:p w:rsidR="007D31D0" w:rsidRDefault="007D31D0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5조 공정하고 공평한 이익공유</w:t>
      </w:r>
    </w:p>
    <w:p w:rsidR="00040F03" w:rsidRDefault="00040F03" w:rsidP="00F37117">
      <w:pPr>
        <w:pStyle w:val="a3"/>
        <w:numPr>
          <w:ilvl w:val="0"/>
          <w:numId w:val="3"/>
        </w:numPr>
        <w:ind w:leftChars="0" w:left="426" w:hanging="426"/>
      </w:pPr>
      <w:r>
        <w:t>협약 제15조</w:t>
      </w:r>
      <w:r w:rsidR="007D31D0">
        <w:rPr>
          <w:rFonts w:hint="eastAsia"/>
        </w:rPr>
        <w:t xml:space="preserve"> </w:t>
      </w:r>
      <w:r>
        <w:t>제3항 및 제7항에 의거하여, 유전자원 이용 및 후속하는 응용 및 상용화에</w:t>
      </w:r>
      <w:r w:rsidR="007D31D0">
        <w:rPr>
          <w:rFonts w:hint="eastAsia"/>
        </w:rPr>
        <w:t xml:space="preserve"> </w:t>
      </w:r>
      <w:r>
        <w:rPr>
          <w:rFonts w:hint="eastAsia"/>
        </w:rPr>
        <w:t>따라</w:t>
      </w:r>
      <w:r>
        <w:t xml:space="preserve"> 발생하는 이익은 그러한 자원의 원산지 국가로서 그러한 자원을 제공하는 당사국 또는 </w:t>
      </w:r>
      <w:r>
        <w:rPr>
          <w:rFonts w:hint="eastAsia"/>
        </w:rPr>
        <w:t>협약에</w:t>
      </w:r>
      <w:r>
        <w:t xml:space="preserve"> 따라 유전자원을 획득한 당사국과 공정하고 공평한 방식으로 공유되어야 한다. 그러한 </w:t>
      </w:r>
      <w:r>
        <w:rPr>
          <w:rFonts w:hint="eastAsia"/>
        </w:rPr>
        <w:t>공유는</w:t>
      </w:r>
      <w:r>
        <w:t xml:space="preserve"> 상호합의조건에 따른다.</w:t>
      </w:r>
    </w:p>
    <w:p w:rsidR="007D31D0" w:rsidRPr="007D31D0" w:rsidRDefault="007D31D0" w:rsidP="00F37117">
      <w:pPr>
        <w:ind w:left="426" w:hanging="426"/>
      </w:pPr>
    </w:p>
    <w:p w:rsidR="00F854FA" w:rsidRDefault="00040F03" w:rsidP="00F37117">
      <w:pPr>
        <w:pStyle w:val="a3"/>
        <w:numPr>
          <w:ilvl w:val="0"/>
          <w:numId w:val="3"/>
        </w:numPr>
        <w:ind w:leftChars="0" w:left="426" w:hanging="426"/>
      </w:pPr>
      <w:r>
        <w:t xml:space="preserve">각 당사국은 유전자원에 대한 토착지역공동체의 확립된 권리에 관한 국내 입법에 따라 </w:t>
      </w:r>
      <w:r>
        <w:rPr>
          <w:rFonts w:hint="eastAsia"/>
        </w:rPr>
        <w:t>토착지역공동체가</w:t>
      </w:r>
      <w:r>
        <w:t xml:space="preserve"> 보유하는 유전자원의 이용으로부터 발생하는 이익이 상호합의조건에 근거하여 </w:t>
      </w:r>
      <w:r>
        <w:rPr>
          <w:rFonts w:hint="eastAsia"/>
        </w:rPr>
        <w:lastRenderedPageBreak/>
        <w:t>해당</w:t>
      </w:r>
      <w:r>
        <w:t xml:space="preserve"> 공동체와 공정하고 공평하게 공유되는 것을 보장할 목적으로 </w:t>
      </w:r>
      <w:r w:rsidR="001039DB">
        <w:rPr>
          <w:rFonts w:hint="eastAsia"/>
        </w:rPr>
        <w:t>입법적, 행정적, 또는 정책적 조치 중 적절한 조치를 채택하여야 한다.</w:t>
      </w:r>
    </w:p>
    <w:p w:rsidR="001039DB" w:rsidRPr="001039DB" w:rsidRDefault="001039DB" w:rsidP="00F37117">
      <w:pPr>
        <w:ind w:left="426" w:hanging="426"/>
      </w:pPr>
    </w:p>
    <w:p w:rsidR="00040F03" w:rsidRDefault="00040F03" w:rsidP="00F37117">
      <w:pPr>
        <w:pStyle w:val="a3"/>
        <w:numPr>
          <w:ilvl w:val="0"/>
          <w:numId w:val="3"/>
        </w:numPr>
        <w:ind w:leftChars="0" w:left="426" w:hanging="426"/>
      </w:pPr>
      <w:r>
        <w:t xml:space="preserve">위 제1항을 이행하기 위해 각 당사국은 </w:t>
      </w:r>
      <w:r w:rsidR="001039DB">
        <w:rPr>
          <w:rFonts w:hint="eastAsia"/>
        </w:rPr>
        <w:t>입법적, 행정적, 또는 정책적 조치 중 적절한 조치를 채택하여야 한다.</w:t>
      </w:r>
    </w:p>
    <w:p w:rsidR="00F854FA" w:rsidRPr="001039DB" w:rsidRDefault="00F854FA" w:rsidP="00F37117">
      <w:pPr>
        <w:ind w:left="426" w:hanging="426"/>
      </w:pPr>
    </w:p>
    <w:p w:rsidR="00F854FA" w:rsidRDefault="00040F03" w:rsidP="00F37117">
      <w:pPr>
        <w:pStyle w:val="a3"/>
        <w:numPr>
          <w:ilvl w:val="0"/>
          <w:numId w:val="3"/>
        </w:numPr>
        <w:ind w:leftChars="0" w:left="426" w:hanging="426"/>
      </w:pPr>
      <w:r>
        <w:t xml:space="preserve">이익은 금전적, 비금전적 이익을 포함하며, 부속서에 열거된 것들을 포함하되 이에 국한되지 </w:t>
      </w:r>
      <w:r>
        <w:rPr>
          <w:rFonts w:hint="eastAsia"/>
        </w:rPr>
        <w:t>아니한다</w:t>
      </w:r>
      <w:r>
        <w:t>.</w:t>
      </w:r>
    </w:p>
    <w:p w:rsidR="00F854FA" w:rsidRDefault="00F854FA" w:rsidP="00F37117">
      <w:pPr>
        <w:ind w:left="426" w:hanging="426"/>
      </w:pPr>
    </w:p>
    <w:p w:rsidR="00F854FA" w:rsidRDefault="00040F03" w:rsidP="00040F03">
      <w:pPr>
        <w:pStyle w:val="a3"/>
        <w:numPr>
          <w:ilvl w:val="0"/>
          <w:numId w:val="3"/>
        </w:numPr>
        <w:ind w:leftChars="0" w:left="426" w:hanging="426"/>
      </w:pPr>
      <w:r>
        <w:t xml:space="preserve">각 당사국은 유전자원 관련 전통지식의 이용으로부터 발생하는 이익이 그러한 지식을 </w:t>
      </w:r>
      <w:r>
        <w:rPr>
          <w:rFonts w:hint="eastAsia"/>
        </w:rPr>
        <w:t>보유하는</w:t>
      </w:r>
      <w:r>
        <w:t xml:space="preserve"> 토착지역공동체들과 공정하고 공평하게 공유되도록 </w:t>
      </w:r>
      <w:r w:rsidR="001039DB">
        <w:rPr>
          <w:rFonts w:hint="eastAsia"/>
        </w:rPr>
        <w:t>입법적, 행정적, 또는 정책적 조치 중 적절한 조치를 채택하여야 한다.</w:t>
      </w:r>
      <w:r>
        <w:t xml:space="preserve"> 그러한 공유는 상호합의조건에 따른다.</w:t>
      </w:r>
    </w:p>
    <w:p w:rsidR="00CF5C2C" w:rsidRDefault="00CF5C2C" w:rsidP="00CF5C2C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6조 유전자원에 대한 접근</w:t>
      </w:r>
    </w:p>
    <w:p w:rsidR="00040F03" w:rsidRDefault="00040F03" w:rsidP="00F37117">
      <w:pPr>
        <w:pStyle w:val="a3"/>
        <w:numPr>
          <w:ilvl w:val="0"/>
          <w:numId w:val="4"/>
        </w:numPr>
        <w:ind w:leftChars="0" w:left="426" w:hanging="426"/>
      </w:pPr>
      <w:r>
        <w:t xml:space="preserve">자연자원에 대한 주권적 권리를 행사하는 데 있어, 그리고 접근 및 이익공유에 관한 국내 </w:t>
      </w:r>
      <w:r>
        <w:rPr>
          <w:rFonts w:hint="eastAsia"/>
        </w:rPr>
        <w:t>입법</w:t>
      </w:r>
      <w:r>
        <w:t xml:space="preserve"> 또는 규제 요건의 설치를 조건으로, 유전자원 이용을 목적으로 하는 유전자원 접근은, 해당 </w:t>
      </w:r>
      <w:r>
        <w:rPr>
          <w:rFonts w:hint="eastAsia"/>
        </w:rPr>
        <w:t>당사국이</w:t>
      </w:r>
      <w:r>
        <w:t xml:space="preserve"> 달리 결정하지 않는 한, 그러한 자원의 원산지 국가로서 그러한 자원을 제공하는 </w:t>
      </w:r>
      <w:r>
        <w:rPr>
          <w:rFonts w:hint="eastAsia"/>
        </w:rPr>
        <w:t>당사국</w:t>
      </w:r>
      <w:r>
        <w:t xml:space="preserve"> 또는 협약에 따라 유전자원을 획득한 당사국의 </w:t>
      </w:r>
      <w:r w:rsidR="00E05A9C">
        <w:t>사전통고</w:t>
      </w:r>
      <w:r>
        <w:t>승인에 따라야 한다.</w:t>
      </w:r>
    </w:p>
    <w:p w:rsidR="00F854FA" w:rsidRPr="00F854FA" w:rsidRDefault="00F854FA" w:rsidP="00F37117">
      <w:pPr>
        <w:ind w:left="426" w:hanging="426"/>
      </w:pPr>
    </w:p>
    <w:p w:rsidR="00040F03" w:rsidRDefault="00040F03" w:rsidP="00F37117">
      <w:pPr>
        <w:pStyle w:val="a3"/>
        <w:numPr>
          <w:ilvl w:val="0"/>
          <w:numId w:val="4"/>
        </w:numPr>
        <w:ind w:leftChars="0" w:left="426" w:hanging="426"/>
      </w:pPr>
      <w:r>
        <w:t>각 당사국은, 국내법에 의거하여, 토착지역공동체가 유전자원에 대한 접근을 부여할 확립된</w:t>
      </w:r>
      <w:r w:rsidR="00F854FA">
        <w:rPr>
          <w:rFonts w:hint="eastAsia"/>
        </w:rPr>
        <w:t xml:space="preserve"> </w:t>
      </w:r>
      <w:r>
        <w:rPr>
          <w:rFonts w:hint="eastAsia"/>
        </w:rPr>
        <w:t>권리를</w:t>
      </w:r>
      <w:r>
        <w:t xml:space="preserve"> 가진 경우, 그러한 유전자원에 대한 접근을 위한 토착지역공동체의 </w:t>
      </w:r>
      <w:r w:rsidR="00E05A9C">
        <w:t>사전통고</w:t>
      </w:r>
      <w:r>
        <w:t xml:space="preserve">승인 또는 </w:t>
      </w:r>
      <w:r>
        <w:rPr>
          <w:rFonts w:hint="eastAsia"/>
        </w:rPr>
        <w:t>승인과</w:t>
      </w:r>
      <w:r>
        <w:t xml:space="preserve"> 관여를 취득하는 것을 보장할 목적으로 적절한 조치를 채택하여야 한다.</w:t>
      </w:r>
    </w:p>
    <w:p w:rsidR="00F854FA" w:rsidRDefault="00F854FA" w:rsidP="00F37117">
      <w:pPr>
        <w:ind w:left="426" w:hanging="426"/>
      </w:pPr>
    </w:p>
    <w:p w:rsidR="00040F03" w:rsidRDefault="00040F03" w:rsidP="00F37117">
      <w:pPr>
        <w:pStyle w:val="a3"/>
        <w:numPr>
          <w:ilvl w:val="0"/>
          <w:numId w:val="4"/>
        </w:numPr>
        <w:ind w:leftChars="0" w:left="426" w:hanging="426"/>
      </w:pPr>
      <w:r>
        <w:t xml:space="preserve">상기 제1항에 따라, </w:t>
      </w:r>
      <w:r w:rsidR="00E05A9C">
        <w:t>사전통고</w:t>
      </w:r>
      <w:r>
        <w:t xml:space="preserve">승인을 요구하는 각 당사국은 다음 각 호와 같은 사항을 위해 </w:t>
      </w:r>
      <w:r>
        <w:rPr>
          <w:rFonts w:hint="eastAsia"/>
        </w:rPr>
        <w:t>필요한</w:t>
      </w:r>
      <w:r>
        <w:t xml:space="preserve"> </w:t>
      </w:r>
      <w:r w:rsidR="001039DB">
        <w:rPr>
          <w:rFonts w:hint="eastAsia"/>
        </w:rPr>
        <w:t>입법적, 행정적, 또는 정책적 조치 중 적절한 조치를 채택하여야 한다</w:t>
      </w:r>
      <w:r>
        <w:t>:</w:t>
      </w:r>
    </w:p>
    <w:p w:rsidR="00F854FA" w:rsidRPr="001039DB" w:rsidRDefault="00F854FA" w:rsidP="00040F03"/>
    <w:p w:rsidR="00040F03" w:rsidRDefault="00040F03" w:rsidP="00F37117">
      <w:pPr>
        <w:pStyle w:val="a3"/>
        <w:numPr>
          <w:ilvl w:val="0"/>
          <w:numId w:val="5"/>
        </w:numPr>
        <w:ind w:leftChars="0"/>
      </w:pPr>
      <w:r>
        <w:t xml:space="preserve">접근 및 이익 공유에 관한 국내입법 및 규제 요건의 법적 확실성, 명확성, 그리고 투명성의 </w:t>
      </w:r>
      <w:r>
        <w:rPr>
          <w:rFonts w:hint="eastAsia"/>
        </w:rPr>
        <w:t>제공</w:t>
      </w:r>
      <w:r>
        <w:t>;</w:t>
      </w:r>
    </w:p>
    <w:p w:rsidR="00F854FA" w:rsidRPr="00F854FA" w:rsidRDefault="00F854FA" w:rsidP="00040F03"/>
    <w:p w:rsidR="00040F03" w:rsidRDefault="00040F03" w:rsidP="00F37117">
      <w:pPr>
        <w:pStyle w:val="a3"/>
        <w:numPr>
          <w:ilvl w:val="0"/>
          <w:numId w:val="5"/>
        </w:numPr>
        <w:ind w:leftChars="0"/>
      </w:pPr>
      <w:r>
        <w:t>유전자원 접근에 관한 공정하고</w:t>
      </w:r>
      <w:r w:rsidR="001039DB">
        <w:rPr>
          <w:rFonts w:hint="eastAsia"/>
        </w:rPr>
        <w:t xml:space="preserve"> 비자의적</w:t>
      </w:r>
      <w:r>
        <w:t xml:space="preserve"> 규칙과 절차의 제공;</w:t>
      </w:r>
    </w:p>
    <w:p w:rsidR="00F854FA" w:rsidRPr="001039DB" w:rsidRDefault="00F854FA" w:rsidP="00040F03"/>
    <w:p w:rsidR="00040F03" w:rsidRDefault="00E05A9C" w:rsidP="00F37117">
      <w:pPr>
        <w:pStyle w:val="a3"/>
        <w:numPr>
          <w:ilvl w:val="0"/>
          <w:numId w:val="5"/>
        </w:numPr>
        <w:ind w:leftChars="0"/>
      </w:pPr>
      <w:r>
        <w:t>사전통고</w:t>
      </w:r>
      <w:r w:rsidR="00040F03">
        <w:t>승인 신청 방법에 관한 정보의 제공;</w:t>
      </w:r>
    </w:p>
    <w:p w:rsidR="00F854FA" w:rsidRDefault="00F854FA" w:rsidP="00040F03"/>
    <w:p w:rsidR="00F854FA" w:rsidRDefault="00040F03" w:rsidP="00F37117">
      <w:pPr>
        <w:pStyle w:val="a3"/>
        <w:numPr>
          <w:ilvl w:val="0"/>
          <w:numId w:val="5"/>
        </w:numPr>
        <w:ind w:leftChars="0"/>
      </w:pPr>
      <w:r>
        <w:t xml:space="preserve">비용효과적인 방법으로 그리고 합리적 기간 내에 국가책임기관의 명확하고 투명한 서면 </w:t>
      </w:r>
      <w:r>
        <w:rPr>
          <w:rFonts w:hint="eastAsia"/>
        </w:rPr>
        <w:t>결정의</w:t>
      </w:r>
      <w:r>
        <w:t xml:space="preserve"> 제공;</w:t>
      </w:r>
    </w:p>
    <w:p w:rsidR="00F37117" w:rsidRDefault="00F37117" w:rsidP="00040F03"/>
    <w:p w:rsidR="00040F03" w:rsidRDefault="00040F03" w:rsidP="00F37117">
      <w:pPr>
        <w:pStyle w:val="a3"/>
        <w:numPr>
          <w:ilvl w:val="0"/>
          <w:numId w:val="5"/>
        </w:numPr>
        <w:ind w:leftChars="0"/>
      </w:pPr>
      <w:r>
        <w:t xml:space="preserve">유전자원 접근 시 </w:t>
      </w:r>
      <w:r w:rsidR="00E05A9C">
        <w:t>사전통고</w:t>
      </w:r>
      <w:r>
        <w:t xml:space="preserve">승인 부여 결정과 상호합의조건 체결의 증거로서 허가증이나 </w:t>
      </w:r>
      <w:r>
        <w:lastRenderedPageBreak/>
        <w:t xml:space="preserve">그 </w:t>
      </w:r>
      <w:r>
        <w:rPr>
          <w:rFonts w:hint="eastAsia"/>
        </w:rPr>
        <w:t>상응</w:t>
      </w:r>
      <w:r>
        <w:t xml:space="preserve"> 문서의 발급과 이의 접근 및 이익공유 정보공유체계에 대한 통보의 제공;</w:t>
      </w:r>
    </w:p>
    <w:p w:rsidR="00F854FA" w:rsidRDefault="00F854FA" w:rsidP="00040F03"/>
    <w:p w:rsidR="00040F03" w:rsidRDefault="00040F03" w:rsidP="00F37117">
      <w:pPr>
        <w:pStyle w:val="a3"/>
        <w:numPr>
          <w:ilvl w:val="0"/>
          <w:numId w:val="5"/>
        </w:numPr>
        <w:ind w:leftChars="0"/>
      </w:pPr>
      <w:r>
        <w:t xml:space="preserve">적용 가능한 경우, 그리고 국내입법을 조건으로, 유전자원 접근에 대한 토착지역공동체의 </w:t>
      </w:r>
      <w:r w:rsidR="00E05A9C">
        <w:rPr>
          <w:rFonts w:hint="eastAsia"/>
        </w:rPr>
        <w:t>사전통고</w:t>
      </w:r>
      <w:r>
        <w:rPr>
          <w:rFonts w:hint="eastAsia"/>
        </w:rPr>
        <w:t>승인</w:t>
      </w:r>
      <w:r>
        <w:t xml:space="preserve"> 취득 또는 승인과 참여를 위한 기준 그리고/또는 절차에 관한 규정; 그리고</w:t>
      </w:r>
    </w:p>
    <w:p w:rsidR="00C555A3" w:rsidRDefault="00C555A3" w:rsidP="00C555A3"/>
    <w:p w:rsidR="00C555A3" w:rsidRDefault="00C555A3" w:rsidP="00C555A3">
      <w:pPr>
        <w:pStyle w:val="a3"/>
        <w:numPr>
          <w:ilvl w:val="0"/>
          <w:numId w:val="5"/>
        </w:numPr>
        <w:ind w:leftChars="0"/>
      </w:pPr>
      <w:r>
        <w:t xml:space="preserve">상호합의조건의 요구 및 체결에 대한 명확한 규칙 및 절차의 설치. 상호합의조건은 서면으로 </w:t>
      </w:r>
      <w:r>
        <w:rPr>
          <w:rFonts w:hint="eastAsia"/>
        </w:rPr>
        <w:t>작성되어야</w:t>
      </w:r>
      <w:r>
        <w:t xml:space="preserve"> 하고, 특히 다음 각 목에 대한 내용이 포함될 수 있다:</w:t>
      </w:r>
    </w:p>
    <w:p w:rsidR="00C555A3" w:rsidRDefault="00C555A3" w:rsidP="00C555A3"/>
    <w:p w:rsidR="00040F03" w:rsidRDefault="00040F03" w:rsidP="00F37117">
      <w:pPr>
        <w:ind w:firstLineChars="425" w:firstLine="850"/>
      </w:pPr>
      <w:r>
        <w:t>(1) 분쟁 해결 조항;</w:t>
      </w:r>
    </w:p>
    <w:p w:rsidR="00F72AB7" w:rsidRDefault="00F72AB7" w:rsidP="00F37117">
      <w:pPr>
        <w:ind w:firstLineChars="425" w:firstLine="850"/>
      </w:pPr>
    </w:p>
    <w:p w:rsidR="00040F03" w:rsidRDefault="00040F03" w:rsidP="00F37117">
      <w:pPr>
        <w:ind w:firstLineChars="425" w:firstLine="850"/>
      </w:pPr>
      <w:r>
        <w:t>(2) 지적재산권 관련 사항을 포함한 이익 공유 조건;</w:t>
      </w:r>
    </w:p>
    <w:p w:rsidR="00F72AB7" w:rsidRDefault="00F72AB7" w:rsidP="00F37117">
      <w:pPr>
        <w:ind w:firstLineChars="425" w:firstLine="850"/>
      </w:pPr>
    </w:p>
    <w:p w:rsidR="00040F03" w:rsidRDefault="00040F03" w:rsidP="00F37117">
      <w:pPr>
        <w:ind w:firstLineChars="425" w:firstLine="850"/>
      </w:pPr>
      <w:r>
        <w:t>(3) 해당 사항이 있을 경우, 제3자의 추후 이용에 관한 조건; 그리고</w:t>
      </w:r>
    </w:p>
    <w:p w:rsidR="00F72AB7" w:rsidRDefault="00F72AB7" w:rsidP="00F37117">
      <w:pPr>
        <w:ind w:firstLineChars="425" w:firstLine="850"/>
      </w:pPr>
    </w:p>
    <w:p w:rsidR="00040F03" w:rsidRDefault="00040F03" w:rsidP="00F37117">
      <w:pPr>
        <w:ind w:firstLineChars="425" w:firstLine="850"/>
      </w:pPr>
      <w:r>
        <w:t>(4) 적용 가능한 경우, 사용 목적의 변경에 관한 조건.</w:t>
      </w:r>
    </w:p>
    <w:p w:rsidR="00F72AB7" w:rsidRDefault="00F72AB7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7조 유전자원 관련 전통 지식에 대한 접근</w:t>
      </w:r>
    </w:p>
    <w:p w:rsidR="00040F03" w:rsidRDefault="00040F03" w:rsidP="00040F03">
      <w:r>
        <w:rPr>
          <w:rFonts w:hint="eastAsia"/>
        </w:rPr>
        <w:t>국내법에</w:t>
      </w:r>
      <w:r>
        <w:t xml:space="preserve"> 따라, 각 당사국은 토착지역공동체가 보유하는 유전자원 관련 전통지식에 대한 접근이 </w:t>
      </w:r>
      <w:r>
        <w:rPr>
          <w:rFonts w:hint="eastAsia"/>
        </w:rPr>
        <w:t>해당</w:t>
      </w:r>
      <w:r>
        <w:t xml:space="preserve"> 토착지역공동체의 </w:t>
      </w:r>
      <w:r w:rsidR="00E05A9C">
        <w:t>사전통고</w:t>
      </w:r>
      <w:r>
        <w:t xml:space="preserve">승인 또는 </w:t>
      </w:r>
      <w:r w:rsidR="001039DB">
        <w:rPr>
          <w:rFonts w:hint="eastAsia"/>
        </w:rPr>
        <w:t>승인과 참여</w:t>
      </w:r>
      <w:r>
        <w:t xml:space="preserve">에 따라 접근되고, 상호합의조건이 </w:t>
      </w:r>
      <w:r>
        <w:rPr>
          <w:rFonts w:hint="eastAsia"/>
        </w:rPr>
        <w:t>체결되었다는</w:t>
      </w:r>
      <w:r>
        <w:t xml:space="preserve"> 점을 보장할 목적으로 적절한 조치를 채택하여야 한다.</w:t>
      </w:r>
    </w:p>
    <w:p w:rsidR="00C813A5" w:rsidRDefault="00C813A5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8조 특별 고려사항</w:t>
      </w:r>
    </w:p>
    <w:p w:rsidR="00C813A5" w:rsidRDefault="00040F03" w:rsidP="00040F03">
      <w:r>
        <w:rPr>
          <w:rFonts w:hint="eastAsia"/>
        </w:rPr>
        <w:t>각</w:t>
      </w:r>
      <w:r>
        <w:t xml:space="preserve"> 당사국은, 접근 및 이익 공유 관련 법률 또는 규제 요건을 제정·이행함에 있어, 다음 각 호를 </w:t>
      </w:r>
      <w:r>
        <w:rPr>
          <w:rFonts w:hint="eastAsia"/>
        </w:rPr>
        <w:t>이행해야</w:t>
      </w:r>
      <w:r>
        <w:t xml:space="preserve"> 한다.</w:t>
      </w:r>
    </w:p>
    <w:p w:rsidR="00C813A5" w:rsidRDefault="00C813A5" w:rsidP="00040F03"/>
    <w:p w:rsidR="00040F03" w:rsidRDefault="00040F03" w:rsidP="00F37117">
      <w:pPr>
        <w:pStyle w:val="a3"/>
        <w:numPr>
          <w:ilvl w:val="0"/>
          <w:numId w:val="6"/>
        </w:numPr>
        <w:ind w:leftChars="0"/>
      </w:pPr>
      <w:r>
        <w:t xml:space="preserve">연구 의도의 변경에 대한 대처 필요성을 고려하여, </w:t>
      </w:r>
      <w:r w:rsidR="00C813A5">
        <w:rPr>
          <w:rFonts w:hint="eastAsia"/>
        </w:rPr>
        <w:t>비</w:t>
      </w:r>
      <w:r w:rsidR="00C813A5">
        <w:t>(</w:t>
      </w:r>
      <w:r w:rsidR="00C813A5" w:rsidRPr="00F37117">
        <w:rPr>
          <w:rFonts w:ascii="바탕" w:eastAsia="바탕" w:hAnsi="바탕" w:cs="바탕" w:hint="eastAsia"/>
        </w:rPr>
        <w:t>非</w:t>
      </w:r>
      <w:r w:rsidR="00C813A5">
        <w:t>)</w:t>
      </w:r>
      <w:r>
        <w:t xml:space="preserve">상업적 연구를 위한 접근에 대한 </w:t>
      </w:r>
      <w:r>
        <w:rPr>
          <w:rFonts w:hint="eastAsia"/>
        </w:rPr>
        <w:t>간소화된</w:t>
      </w:r>
      <w:r>
        <w:t xml:space="preserve"> 조치를 포함하여, 특히 개발도상국에서의 생물다양성의 보전 및 지속 가능한 이용에 </w:t>
      </w:r>
      <w:r>
        <w:rPr>
          <w:rFonts w:hint="eastAsia"/>
        </w:rPr>
        <w:t>기여하는</w:t>
      </w:r>
      <w:r>
        <w:t xml:space="preserve"> 연구를 촉진하고 장려하기 위한 여건을 조성한다.</w:t>
      </w:r>
    </w:p>
    <w:p w:rsidR="00C813A5" w:rsidRPr="00C813A5" w:rsidRDefault="00C813A5" w:rsidP="00040F03"/>
    <w:p w:rsidR="00040F03" w:rsidRDefault="00040F03" w:rsidP="00F37117">
      <w:pPr>
        <w:pStyle w:val="a3"/>
        <w:numPr>
          <w:ilvl w:val="0"/>
          <w:numId w:val="6"/>
        </w:numPr>
        <w:ind w:leftChars="0"/>
      </w:pPr>
      <w:r>
        <w:t xml:space="preserve">국내적으로 또는 국제적으로 판단할 때 인간, 동물, 또는 식물의 건강을 위협하거나 침해하는 </w:t>
      </w:r>
      <w:r>
        <w:rPr>
          <w:rFonts w:hint="eastAsia"/>
        </w:rPr>
        <w:t>현존하는</w:t>
      </w:r>
      <w:r>
        <w:t xml:space="preserve"> 또는 임박한 비상사태에 적절한 주의를 부여한다. 당사국은 유전자원에 대한 신속한 </w:t>
      </w:r>
      <w:r>
        <w:rPr>
          <w:rFonts w:hint="eastAsia"/>
        </w:rPr>
        <w:t>접근의</w:t>
      </w:r>
      <w:r>
        <w:t xml:space="preserve"> 필요성과, 그리고 도움을 필요로 하는 대상이</w:t>
      </w:r>
      <w:r w:rsidR="00C813A5">
        <w:rPr>
          <w:rFonts w:hint="eastAsia"/>
        </w:rPr>
        <w:t xml:space="preserve"> </w:t>
      </w:r>
      <w:r>
        <w:t xml:space="preserve">(특히 개도국에서) 감당 가능한 치료제에 </w:t>
      </w:r>
      <w:r>
        <w:rPr>
          <w:rFonts w:hint="eastAsia"/>
        </w:rPr>
        <w:t>접근하는</w:t>
      </w:r>
      <w:r>
        <w:t xml:space="preserve"> 것을 포함하여, 그러한 유전자원 이용으로부터 발생하는 이익을 공정하고 공평하면서 </w:t>
      </w:r>
      <w:r>
        <w:rPr>
          <w:rFonts w:hint="eastAsia"/>
        </w:rPr>
        <w:t>신속하게</w:t>
      </w:r>
      <w:r>
        <w:t xml:space="preserve"> 공유하는 것을 고려할 수 있다.</w:t>
      </w:r>
    </w:p>
    <w:p w:rsidR="00C813A5" w:rsidRDefault="00C813A5" w:rsidP="00040F03"/>
    <w:p w:rsidR="00040F03" w:rsidRPr="00F37117" w:rsidRDefault="00040F03" w:rsidP="00F37117">
      <w:pPr>
        <w:pStyle w:val="a3"/>
        <w:numPr>
          <w:ilvl w:val="0"/>
          <w:numId w:val="6"/>
        </w:numPr>
        <w:ind w:leftChars="0"/>
        <w:rPr>
          <w:spacing w:val="-4"/>
        </w:rPr>
      </w:pPr>
      <w:r w:rsidRPr="00F37117">
        <w:rPr>
          <w:spacing w:val="-4"/>
        </w:rPr>
        <w:t>식량 및 농업을 위한 유전자원의 중요성과 식량 안보에 있어서의 특별한 역할을 고려한다.</w:t>
      </w:r>
    </w:p>
    <w:p w:rsidR="00C813A5" w:rsidRDefault="00C813A5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lastRenderedPageBreak/>
        <w:t>제</w:t>
      </w:r>
      <w:r w:rsidRPr="00A5557D">
        <w:rPr>
          <w:b/>
        </w:rPr>
        <w:t>9조 보전 및 지속 가능한 이용에 대한 기여</w:t>
      </w:r>
    </w:p>
    <w:p w:rsidR="00040F03" w:rsidRDefault="00040F03" w:rsidP="00040F03">
      <w:r>
        <w:rPr>
          <w:rFonts w:hint="eastAsia"/>
        </w:rPr>
        <w:t>각</w:t>
      </w:r>
      <w:r>
        <w:t xml:space="preserve"> 당사국은 이용자와 제공자가 유전자원 이용 이익을 생물다양성 보전과 그 구성요소의 지속 </w:t>
      </w:r>
      <w:r>
        <w:rPr>
          <w:rFonts w:hint="eastAsia"/>
        </w:rPr>
        <w:t>가능한</w:t>
      </w:r>
      <w:r>
        <w:t xml:space="preserve"> 이용에 사용하도록 장려해야 한다.</w:t>
      </w:r>
    </w:p>
    <w:p w:rsidR="00C813A5" w:rsidRDefault="00C813A5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10조 세계 다자</w:t>
      </w:r>
      <w:r w:rsidR="00C813A5" w:rsidRPr="00A5557D">
        <w:rPr>
          <w:rFonts w:hint="eastAsia"/>
          <w:b/>
        </w:rPr>
        <w:t xml:space="preserve"> </w:t>
      </w:r>
      <w:r w:rsidRPr="00A5557D">
        <w:rPr>
          <w:b/>
        </w:rPr>
        <w:t>간 이익공유 체제</w:t>
      </w:r>
    </w:p>
    <w:p w:rsidR="00040F03" w:rsidRDefault="00040F03" w:rsidP="00040F03">
      <w:r>
        <w:rPr>
          <w:rFonts w:hint="eastAsia"/>
        </w:rPr>
        <w:t>각</w:t>
      </w:r>
      <w:r>
        <w:t xml:space="preserve"> 당사국은 </w:t>
      </w:r>
      <w:proofErr w:type="spellStart"/>
      <w:r>
        <w:t>월경성</w:t>
      </w:r>
      <w:proofErr w:type="spellEnd"/>
      <w:r>
        <w:t xml:space="preserve"> 상황에서 발생하는 또는 </w:t>
      </w:r>
      <w:r w:rsidR="00E05A9C">
        <w:t>사전통고</w:t>
      </w:r>
      <w:r>
        <w:t xml:space="preserve">승인의 부여 또는 취득이 불가능한 </w:t>
      </w:r>
      <w:r>
        <w:rPr>
          <w:rFonts w:hint="eastAsia"/>
        </w:rPr>
        <w:t>유전자원</w:t>
      </w:r>
      <w:r>
        <w:t xml:space="preserve"> 및 유전자원 관련 전통 지식 이용으로부터 발생하는 이익의 공정하고 공평한 공유 </w:t>
      </w:r>
      <w:r>
        <w:rPr>
          <w:rFonts w:hint="eastAsia"/>
        </w:rPr>
        <w:t>문제를</w:t>
      </w:r>
      <w:r>
        <w:t xml:space="preserve"> 해결하기 위한 세계 다자 간 이익공유 체제의 필요성과 양식을 고려해야 한다. 이러한</w:t>
      </w:r>
      <w:r w:rsidR="002C0B09">
        <w:rPr>
          <w:rFonts w:hint="eastAsia"/>
        </w:rPr>
        <w:t xml:space="preserve"> </w:t>
      </w:r>
      <w:r>
        <w:rPr>
          <w:rFonts w:hint="eastAsia"/>
        </w:rPr>
        <w:t>체제를</w:t>
      </w:r>
      <w:r>
        <w:t xml:space="preserve"> 통해 유전자원 및 유전자원 관련 전통 지식 이용자가 공유하는 이익은 생물다양성 보전 </w:t>
      </w:r>
      <w:r>
        <w:rPr>
          <w:rFonts w:hint="eastAsia"/>
        </w:rPr>
        <w:t>및</w:t>
      </w:r>
      <w:r>
        <w:t xml:space="preserve"> 그 구성요소의 지속 가능한 이용을 세계적으로 지원하는 데 사용되어야 한다.</w:t>
      </w:r>
    </w:p>
    <w:p w:rsidR="00622EC6" w:rsidRDefault="00622EC6" w:rsidP="00040F03"/>
    <w:p w:rsidR="002C0B09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 xml:space="preserve">11조 </w:t>
      </w:r>
      <w:proofErr w:type="spellStart"/>
      <w:r w:rsidRPr="00A5557D">
        <w:rPr>
          <w:b/>
        </w:rPr>
        <w:t>월경성</w:t>
      </w:r>
      <w:proofErr w:type="spellEnd"/>
      <w:r w:rsidRPr="00A5557D">
        <w:rPr>
          <w:b/>
        </w:rPr>
        <w:t xml:space="preserve"> 협력</w:t>
      </w:r>
    </w:p>
    <w:p w:rsidR="002C0B09" w:rsidRPr="002C0B09" w:rsidRDefault="00040F03" w:rsidP="00C555A3">
      <w:pPr>
        <w:pStyle w:val="a3"/>
        <w:numPr>
          <w:ilvl w:val="0"/>
          <w:numId w:val="7"/>
        </w:numPr>
        <w:ind w:leftChars="0" w:left="426" w:hanging="426"/>
      </w:pPr>
      <w:r>
        <w:t>동일한 유전자원이 두 당사국 이상의 영토 현지 내에서 발견되는 경우 해당 당사국은, 이</w:t>
      </w:r>
      <w:r w:rsidR="002C0B09">
        <w:rPr>
          <w:rFonts w:hint="eastAsia"/>
        </w:rPr>
        <w:t xml:space="preserve"> </w:t>
      </w:r>
      <w:r>
        <w:rPr>
          <w:rFonts w:hint="eastAsia"/>
        </w:rPr>
        <w:t>의정서를</w:t>
      </w:r>
      <w:r>
        <w:t xml:space="preserve"> 이행할 목적으로, 해당되는 경우, 관련 토착지역공동체를 참여시키고, 적절한 바에 따라 </w:t>
      </w:r>
      <w:r>
        <w:rPr>
          <w:rFonts w:hint="eastAsia"/>
        </w:rPr>
        <w:t>협력하기</w:t>
      </w:r>
      <w:r>
        <w:t xml:space="preserve"> 위해 노력해야 한다.</w:t>
      </w:r>
    </w:p>
    <w:p w:rsidR="00040F03" w:rsidRDefault="00040F03" w:rsidP="00C555A3">
      <w:pPr>
        <w:pStyle w:val="a3"/>
        <w:numPr>
          <w:ilvl w:val="0"/>
          <w:numId w:val="7"/>
        </w:numPr>
        <w:ind w:leftChars="0" w:left="426" w:hanging="426"/>
      </w:pPr>
      <w:r>
        <w:t xml:space="preserve">유전자원과 연관된 동일 전통 지식을 복수의 당사국에 걸쳐 있는 하나 이상의 </w:t>
      </w:r>
      <w:r>
        <w:rPr>
          <w:rFonts w:hint="eastAsia"/>
        </w:rPr>
        <w:t>토착지역공동체가</w:t>
      </w:r>
      <w:r>
        <w:t xml:space="preserve"> 공유하는 경우, 해당 당사국들은 해당 토착지역공동체들을 참여시키고 이 </w:t>
      </w:r>
      <w:r>
        <w:rPr>
          <w:rFonts w:hint="eastAsia"/>
        </w:rPr>
        <w:t>의정서의</w:t>
      </w:r>
      <w:r>
        <w:t xml:space="preserve"> 목적 이행을 위해 적절한 바에 따라 협력하도록 노력해야 한다.</w:t>
      </w:r>
    </w:p>
    <w:p w:rsidR="002C0B09" w:rsidRDefault="002C0B09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12조 유전자원 관련 전통 지식</w:t>
      </w:r>
    </w:p>
    <w:p w:rsidR="00040F03" w:rsidRDefault="00040F03" w:rsidP="00C555A3">
      <w:pPr>
        <w:pStyle w:val="a3"/>
        <w:numPr>
          <w:ilvl w:val="0"/>
          <w:numId w:val="8"/>
        </w:numPr>
        <w:ind w:leftChars="0" w:left="426" w:hanging="426"/>
      </w:pPr>
      <w:r>
        <w:t xml:space="preserve">당사국들은 이 의정서에 따른 의무를 이행함에 있어 국내법에 따라, 유전자원 관련 전통 </w:t>
      </w:r>
      <w:r>
        <w:rPr>
          <w:rFonts w:hint="eastAsia"/>
        </w:rPr>
        <w:t>지식에</w:t>
      </w:r>
      <w:r>
        <w:t xml:space="preserve"> 관한 토착지역공동체들의 해당되는 관습법, 공동체 규약 및 절차를 고려해야 한다.</w:t>
      </w:r>
    </w:p>
    <w:p w:rsidR="002C0B09" w:rsidRPr="002C0B09" w:rsidRDefault="002C0B09" w:rsidP="00C555A3">
      <w:pPr>
        <w:ind w:left="426" w:hanging="426"/>
      </w:pPr>
    </w:p>
    <w:p w:rsidR="00040F03" w:rsidRDefault="00040F03" w:rsidP="00C555A3">
      <w:pPr>
        <w:pStyle w:val="a3"/>
        <w:numPr>
          <w:ilvl w:val="0"/>
          <w:numId w:val="8"/>
        </w:numPr>
        <w:ind w:leftChars="0" w:left="426" w:hanging="426"/>
      </w:pPr>
      <w:r>
        <w:t>당사국들은 해당 토착지역공동체들이 효과적으로 참여하는 가운데 유전자원 관련 전통 지식의</w:t>
      </w:r>
      <w:r w:rsidR="002C0B09">
        <w:rPr>
          <w:rFonts w:hint="eastAsia"/>
        </w:rPr>
        <w:t xml:space="preserve"> </w:t>
      </w:r>
      <w:r>
        <w:rPr>
          <w:rFonts w:hint="eastAsia"/>
        </w:rPr>
        <w:t>잠재적</w:t>
      </w:r>
      <w:r>
        <w:t xml:space="preserve"> 이용자에게, 그러한 지식의 접근 및 이용으로부터 발생하는 이익에 대한 공정하고 공평한</w:t>
      </w:r>
      <w:r w:rsidR="002C0B09">
        <w:rPr>
          <w:rFonts w:hint="eastAsia"/>
        </w:rPr>
        <w:t xml:space="preserve"> </w:t>
      </w:r>
      <w:r>
        <w:rPr>
          <w:rFonts w:hint="eastAsia"/>
        </w:rPr>
        <w:t>공유를</w:t>
      </w:r>
      <w:r>
        <w:t xml:space="preserve"> 위한 접근 및 이익공유 정보공유체계를 통해 열람 가능한 사항들을 포함하여, 이용자의 </w:t>
      </w:r>
      <w:r>
        <w:rPr>
          <w:rFonts w:hint="eastAsia"/>
        </w:rPr>
        <w:t>의무를</w:t>
      </w:r>
      <w:r>
        <w:t xml:space="preserve"> 통지할 체제를 마련하여야 한다.</w:t>
      </w:r>
    </w:p>
    <w:p w:rsidR="00C555A3" w:rsidRDefault="00C555A3" w:rsidP="00C555A3">
      <w:pPr>
        <w:ind w:left="426" w:hanging="426"/>
      </w:pPr>
    </w:p>
    <w:p w:rsidR="00040F03" w:rsidRDefault="00040F03" w:rsidP="00C555A3">
      <w:pPr>
        <w:pStyle w:val="a3"/>
        <w:numPr>
          <w:ilvl w:val="0"/>
          <w:numId w:val="8"/>
        </w:numPr>
        <w:ind w:leftChars="0" w:left="426" w:hanging="426"/>
      </w:pPr>
      <w:r>
        <w:t xml:space="preserve">당사국들은 공동체 내 여성의 참여를 포함하여 토착지역공동체가 다음 각 호를 개발하는데 </w:t>
      </w:r>
      <w:r>
        <w:rPr>
          <w:rFonts w:hint="eastAsia"/>
        </w:rPr>
        <w:t>적절한</w:t>
      </w:r>
      <w:r>
        <w:t xml:space="preserve"> 경우 지원을 제공하도록 노력해야 한다.</w:t>
      </w:r>
    </w:p>
    <w:p w:rsidR="002C0B09" w:rsidRDefault="002C0B09" w:rsidP="00040F03"/>
    <w:p w:rsidR="00040F03" w:rsidRDefault="00040F03" w:rsidP="00C555A3">
      <w:pPr>
        <w:pStyle w:val="a3"/>
        <w:numPr>
          <w:ilvl w:val="0"/>
          <w:numId w:val="9"/>
        </w:numPr>
        <w:ind w:leftChars="0"/>
      </w:pPr>
      <w:r>
        <w:t xml:space="preserve">유전자원 관련 전통 지식에 대한 접근 및 그러한 지식의 이용으로부터 발생하는 이익의 </w:t>
      </w:r>
      <w:r>
        <w:rPr>
          <w:rFonts w:hint="eastAsia"/>
        </w:rPr>
        <w:t>공정하고</w:t>
      </w:r>
      <w:r>
        <w:t xml:space="preserve"> 공평한 공유에 관한 공동체 규약;</w:t>
      </w:r>
    </w:p>
    <w:p w:rsidR="002C0B09" w:rsidRPr="002C0B09" w:rsidRDefault="002C0B09" w:rsidP="00040F03"/>
    <w:p w:rsidR="00040F03" w:rsidRDefault="00040F03" w:rsidP="00C555A3">
      <w:pPr>
        <w:pStyle w:val="a3"/>
        <w:numPr>
          <w:ilvl w:val="0"/>
          <w:numId w:val="9"/>
        </w:numPr>
        <w:ind w:leftChars="0"/>
      </w:pPr>
      <w:r>
        <w:t xml:space="preserve">유전자원 관련 전통 지식 이용으로부터 발생하는 이익의 공정하고 공평한 공유를 확보하기 </w:t>
      </w:r>
      <w:r>
        <w:rPr>
          <w:rFonts w:hint="eastAsia"/>
        </w:rPr>
        <w:t>위한</w:t>
      </w:r>
      <w:r>
        <w:t xml:space="preserve"> 상호합의조건의 최소 요건; 그리고</w:t>
      </w:r>
    </w:p>
    <w:p w:rsidR="002C0B09" w:rsidRDefault="002C0B09" w:rsidP="00040F03"/>
    <w:p w:rsidR="002C0B09" w:rsidRDefault="00040F03" w:rsidP="00C555A3">
      <w:pPr>
        <w:pStyle w:val="a3"/>
        <w:numPr>
          <w:ilvl w:val="0"/>
          <w:numId w:val="9"/>
        </w:numPr>
        <w:ind w:leftChars="0"/>
      </w:pPr>
      <w:r>
        <w:lastRenderedPageBreak/>
        <w:t>유전자원 관련 전통 지식 이용으로부터 발생하는 이익 공유에 관한 표준계약조항</w:t>
      </w:r>
    </w:p>
    <w:p w:rsidR="002C0B09" w:rsidRDefault="002C0B09" w:rsidP="00040F03"/>
    <w:p w:rsidR="00040F03" w:rsidRDefault="00040F03" w:rsidP="00C555A3">
      <w:pPr>
        <w:pStyle w:val="a3"/>
        <w:numPr>
          <w:ilvl w:val="0"/>
          <w:numId w:val="8"/>
        </w:numPr>
        <w:ind w:leftChars="0" w:left="426" w:hanging="426"/>
      </w:pPr>
      <w:r>
        <w:t xml:space="preserve">당사국들은 이 의정서를 이행함에 있어 협약의 목적에 따른 토착지역공동체 내, 또는 공동체 </w:t>
      </w:r>
      <w:r>
        <w:rPr>
          <w:rFonts w:hint="eastAsia"/>
        </w:rPr>
        <w:t>간</w:t>
      </w:r>
      <w:r>
        <w:t xml:space="preserve"> 유전자원 및 유전자원 관련 전통 지식의 관습적 이용 및 교류를 가능한 한 제한하지 않아야 </w:t>
      </w:r>
      <w:r>
        <w:rPr>
          <w:rFonts w:hint="eastAsia"/>
        </w:rPr>
        <w:t>한다</w:t>
      </w:r>
      <w:r>
        <w:t>.</w:t>
      </w:r>
    </w:p>
    <w:p w:rsidR="002C0B09" w:rsidRDefault="002C0B09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13조 국가연락기관 및 국가책임기관</w:t>
      </w:r>
    </w:p>
    <w:p w:rsidR="00040F03" w:rsidRDefault="00040F03" w:rsidP="00C555A3">
      <w:pPr>
        <w:pStyle w:val="a3"/>
        <w:numPr>
          <w:ilvl w:val="0"/>
          <w:numId w:val="10"/>
        </w:numPr>
        <w:ind w:leftChars="0" w:left="426" w:hanging="426"/>
      </w:pPr>
      <w:r>
        <w:t xml:space="preserve">각 당사국은 접근 및 이익 공유에 관한 국가연락기관을 지정해야 한다. 국가연락기관은 다음 </w:t>
      </w:r>
      <w:r>
        <w:rPr>
          <w:rFonts w:hint="eastAsia"/>
        </w:rPr>
        <w:t>각</w:t>
      </w:r>
      <w:r>
        <w:t xml:space="preserve"> 호와 같은 정보를 공개해야 한다.</w:t>
      </w:r>
    </w:p>
    <w:p w:rsidR="00C555A3" w:rsidRDefault="00C555A3" w:rsidP="00C555A3"/>
    <w:p w:rsidR="00040F03" w:rsidRPr="00C555A3" w:rsidRDefault="00040F03" w:rsidP="00C555A3">
      <w:pPr>
        <w:pStyle w:val="a3"/>
        <w:numPr>
          <w:ilvl w:val="0"/>
          <w:numId w:val="11"/>
        </w:numPr>
        <w:ind w:leftChars="0"/>
        <w:rPr>
          <w:spacing w:val="4"/>
        </w:rPr>
      </w:pPr>
      <w:r w:rsidRPr="00C555A3">
        <w:rPr>
          <w:spacing w:val="4"/>
        </w:rPr>
        <w:t xml:space="preserve">유전자원에 대한 접근 신청자의 경우, </w:t>
      </w:r>
      <w:r w:rsidR="00E05A9C">
        <w:rPr>
          <w:spacing w:val="4"/>
        </w:rPr>
        <w:t>사전통고</w:t>
      </w:r>
      <w:r w:rsidRPr="00C555A3">
        <w:rPr>
          <w:spacing w:val="4"/>
        </w:rPr>
        <w:t xml:space="preserve">승인 취득과 상호합의조건(이익 공유를 포함) </w:t>
      </w:r>
      <w:r w:rsidRPr="00C555A3">
        <w:rPr>
          <w:rFonts w:hint="eastAsia"/>
          <w:spacing w:val="4"/>
        </w:rPr>
        <w:t>체결을</w:t>
      </w:r>
      <w:r w:rsidRPr="00C555A3">
        <w:rPr>
          <w:spacing w:val="4"/>
        </w:rPr>
        <w:t xml:space="preserve"> 위한 절차에 관한 정보</w:t>
      </w:r>
    </w:p>
    <w:p w:rsidR="002C0B09" w:rsidRPr="002C0B09" w:rsidRDefault="002C0B09" w:rsidP="00040F03"/>
    <w:p w:rsidR="00040F03" w:rsidRDefault="00040F03" w:rsidP="00C555A3">
      <w:pPr>
        <w:pStyle w:val="a3"/>
        <w:numPr>
          <w:ilvl w:val="0"/>
          <w:numId w:val="11"/>
        </w:numPr>
        <w:ind w:leftChars="0"/>
      </w:pPr>
      <w:r>
        <w:t xml:space="preserve">가능할 경우, 유전자원 관련 전통 지식에 대한 접근 신청자의 경우, 토착지역공동체의 </w:t>
      </w:r>
      <w:r w:rsidR="00E05A9C">
        <w:rPr>
          <w:rFonts w:hint="eastAsia"/>
        </w:rPr>
        <w:t>사전통고</w:t>
      </w:r>
      <w:r>
        <w:rPr>
          <w:rFonts w:hint="eastAsia"/>
        </w:rPr>
        <w:t>승인</w:t>
      </w:r>
      <w:r>
        <w:t xml:space="preserve"> 취득 또는, 적절한 경우, 토착지역공동체의 승인과 참여에 관한 절차, 그리고 이익 </w:t>
      </w:r>
      <w:r>
        <w:rPr>
          <w:rFonts w:hint="eastAsia"/>
        </w:rPr>
        <w:t>공유를</w:t>
      </w:r>
      <w:r>
        <w:t xml:space="preserve"> 포함하여 상호합의조건 체결에 관한 정보, 그리고</w:t>
      </w:r>
    </w:p>
    <w:p w:rsidR="00040F03" w:rsidRDefault="00040F03" w:rsidP="00C555A3">
      <w:pPr>
        <w:pStyle w:val="a3"/>
        <w:numPr>
          <w:ilvl w:val="0"/>
          <w:numId w:val="11"/>
        </w:numPr>
        <w:ind w:leftChars="0"/>
      </w:pPr>
      <w:r>
        <w:t>국가책임기관, 관련 토착지역공동체, 그리고 관련 이해관계자에 관한 정보</w:t>
      </w:r>
    </w:p>
    <w:p w:rsidR="002C0B09" w:rsidRDefault="002C0B09" w:rsidP="00040F03"/>
    <w:p w:rsidR="00040F03" w:rsidRDefault="00040F03" w:rsidP="00040F03">
      <w:r>
        <w:rPr>
          <w:rFonts w:hint="eastAsia"/>
        </w:rPr>
        <w:t>국가연락기관은</w:t>
      </w:r>
      <w:r>
        <w:t xml:space="preserve"> 사무국과의 연락의 책임이 있다</w:t>
      </w:r>
      <w:r w:rsidR="002C0B09">
        <w:t>.</w:t>
      </w:r>
    </w:p>
    <w:p w:rsidR="002C0B09" w:rsidRDefault="002C0B09" w:rsidP="00040F03"/>
    <w:p w:rsidR="00040F03" w:rsidRDefault="00040F03" w:rsidP="00C555A3">
      <w:pPr>
        <w:pStyle w:val="a3"/>
        <w:numPr>
          <w:ilvl w:val="0"/>
          <w:numId w:val="10"/>
        </w:numPr>
        <w:ind w:leftChars="0" w:left="426" w:hanging="426"/>
      </w:pPr>
      <w:r>
        <w:t>각 당사국은 접근 및 이익 공유에 대한 하나 이상의 국가책임기관을 지정해야 한다.</w:t>
      </w:r>
      <w:r w:rsidR="002C0B09">
        <w:rPr>
          <w:rFonts w:hint="eastAsia"/>
        </w:rPr>
        <w:t xml:space="preserve"> </w:t>
      </w:r>
      <w:r>
        <w:rPr>
          <w:rFonts w:hint="eastAsia"/>
        </w:rPr>
        <w:t>국가책임기관은</w:t>
      </w:r>
      <w:r>
        <w:t xml:space="preserve"> 해당 입법적, 행정적 또는 정책적 조치에 따라 접근 허가를 부여하거나, 적절한</w:t>
      </w:r>
      <w:r w:rsidR="002C0B09">
        <w:rPr>
          <w:rFonts w:hint="eastAsia"/>
        </w:rPr>
        <w:t xml:space="preserve"> </w:t>
      </w:r>
      <w:r>
        <w:rPr>
          <w:rFonts w:hint="eastAsia"/>
        </w:rPr>
        <w:t>경우</w:t>
      </w:r>
      <w:r>
        <w:t xml:space="preserve"> 접근 요건이 충족되었다는 증서를 발급할 책임이 있고, </w:t>
      </w:r>
      <w:r w:rsidR="00E05A9C">
        <w:t>사전통고</w:t>
      </w:r>
      <w:r>
        <w:t>승인 취득 및 상호합의조건</w:t>
      </w:r>
      <w:r w:rsidR="002C0B09">
        <w:rPr>
          <w:rFonts w:hint="eastAsia"/>
        </w:rPr>
        <w:t xml:space="preserve"> </w:t>
      </w:r>
      <w:r>
        <w:rPr>
          <w:rFonts w:hint="eastAsia"/>
        </w:rPr>
        <w:t>체결에</w:t>
      </w:r>
      <w:r>
        <w:t xml:space="preserve"> 관한 해당 절차 및 요건에 대해 자문할 책임을 부담한다.</w:t>
      </w:r>
    </w:p>
    <w:p w:rsidR="002C0B09" w:rsidRDefault="002C0B09" w:rsidP="00C555A3">
      <w:pPr>
        <w:ind w:left="426" w:hanging="426"/>
      </w:pPr>
    </w:p>
    <w:p w:rsidR="00040F03" w:rsidRDefault="00040F03" w:rsidP="00C555A3">
      <w:pPr>
        <w:pStyle w:val="a3"/>
        <w:numPr>
          <w:ilvl w:val="0"/>
          <w:numId w:val="10"/>
        </w:numPr>
        <w:ind w:leftChars="0" w:left="426" w:hanging="426"/>
      </w:pPr>
      <w:r>
        <w:t>당사국은 국가연락기관 및 국가책임기관 직무를 수행할 단일 기관을 지정할 수 있다.</w:t>
      </w:r>
    </w:p>
    <w:p w:rsidR="002C0B09" w:rsidRDefault="002C0B09" w:rsidP="00C555A3">
      <w:pPr>
        <w:ind w:left="426" w:hanging="426"/>
      </w:pPr>
    </w:p>
    <w:p w:rsidR="00040F03" w:rsidRDefault="00040F03" w:rsidP="00C555A3">
      <w:pPr>
        <w:pStyle w:val="a3"/>
        <w:numPr>
          <w:ilvl w:val="0"/>
          <w:numId w:val="10"/>
        </w:numPr>
        <w:ind w:leftChars="0" w:left="426" w:hanging="426"/>
      </w:pPr>
      <w:r>
        <w:t xml:space="preserve">각 당사국은 늦어도 이 의정서의 </w:t>
      </w:r>
      <w:proofErr w:type="spellStart"/>
      <w:r>
        <w:t>발효일까지</w:t>
      </w:r>
      <w:proofErr w:type="spellEnd"/>
      <w:r>
        <w:t xml:space="preserve"> 국가연락기관 및 국가책임기관의 연락처를 </w:t>
      </w:r>
      <w:r>
        <w:rPr>
          <w:rFonts w:hint="eastAsia"/>
        </w:rPr>
        <w:t>사무국에</w:t>
      </w:r>
      <w:r>
        <w:t xml:space="preserve"> 통보해야 한다. 당사국이 두 개 이상의 국가책임기관을 지정할 경우 해당 기관들이 각각 부담하는 책임에 대한 관련 정보를 사무국에 통보하여야 한다. 해당되는 경우, 그러한 </w:t>
      </w:r>
      <w:r>
        <w:rPr>
          <w:rFonts w:hint="eastAsia"/>
        </w:rPr>
        <w:t>정보에는</w:t>
      </w:r>
      <w:r>
        <w:t xml:space="preserve"> 최소한 접근 신청 유전자원에 대한 책임기관을 명시하여야 한다. 각 당사국은 </w:t>
      </w:r>
      <w:r>
        <w:rPr>
          <w:rFonts w:hint="eastAsia"/>
        </w:rPr>
        <w:t>국가연락기관</w:t>
      </w:r>
      <w:r>
        <w:t xml:space="preserve"> 지정이나 연락처 또는 국가책임기관(들)의 책임에 변경 사항이 발생하는 경우 이를</w:t>
      </w:r>
      <w:r w:rsidR="002C0B09">
        <w:rPr>
          <w:rFonts w:hint="eastAsia"/>
        </w:rPr>
        <w:t xml:space="preserve"> </w:t>
      </w:r>
      <w:r>
        <w:rPr>
          <w:rFonts w:hint="eastAsia"/>
        </w:rPr>
        <w:t>즉시</w:t>
      </w:r>
      <w:r>
        <w:t xml:space="preserve"> 사무국에 통보해야 한다.</w:t>
      </w:r>
    </w:p>
    <w:p w:rsidR="002C0B09" w:rsidRDefault="002C0B09" w:rsidP="00C555A3">
      <w:pPr>
        <w:ind w:left="426" w:hanging="426"/>
      </w:pPr>
    </w:p>
    <w:p w:rsidR="00040F03" w:rsidRDefault="00040F03" w:rsidP="00C555A3">
      <w:pPr>
        <w:pStyle w:val="a3"/>
        <w:numPr>
          <w:ilvl w:val="0"/>
          <w:numId w:val="10"/>
        </w:numPr>
        <w:ind w:leftChars="0" w:left="426" w:hanging="426"/>
      </w:pPr>
      <w:r>
        <w:t xml:space="preserve">사무국은 제4항에 따라 접수된 정보를 접근 및 이익공유 정보공유체계를 통해 공개하여야 </w:t>
      </w:r>
      <w:r>
        <w:rPr>
          <w:rFonts w:hint="eastAsia"/>
        </w:rPr>
        <w:t>한다</w:t>
      </w:r>
      <w:r>
        <w:t>.</w:t>
      </w:r>
    </w:p>
    <w:p w:rsidR="002C0B09" w:rsidRDefault="002C0B09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lastRenderedPageBreak/>
        <w:t>제</w:t>
      </w:r>
      <w:r w:rsidRPr="00A5557D">
        <w:rPr>
          <w:b/>
        </w:rPr>
        <w:t>14조 접근 및 이익공유 정보공유체계와 정보 공유</w:t>
      </w:r>
    </w:p>
    <w:p w:rsidR="00040F03" w:rsidRDefault="00040F03" w:rsidP="00C555A3">
      <w:pPr>
        <w:pStyle w:val="a3"/>
        <w:numPr>
          <w:ilvl w:val="0"/>
          <w:numId w:val="12"/>
        </w:numPr>
        <w:ind w:leftChars="0" w:left="426" w:hanging="426"/>
      </w:pPr>
      <w:r>
        <w:t>접근 및 이익공유 정보공유체계가 이 문서에 의거하여 협약 제18조</w:t>
      </w:r>
      <w:r w:rsidR="002C0B09">
        <w:rPr>
          <w:rFonts w:hint="eastAsia"/>
        </w:rPr>
        <w:t xml:space="preserve"> </w:t>
      </w:r>
      <w:r>
        <w:t xml:space="preserve">제3항에 따른 </w:t>
      </w:r>
      <w:r>
        <w:rPr>
          <w:rFonts w:hint="eastAsia"/>
        </w:rPr>
        <w:t>정보공유체계의</w:t>
      </w:r>
      <w:r>
        <w:t xml:space="preserve"> 일환으로 설치된다. 이 체계는 접근 및 이익 공유 관련 정보를 공유하는 역할을</w:t>
      </w:r>
      <w:r w:rsidR="002C0B09">
        <w:rPr>
          <w:rFonts w:hint="eastAsia"/>
        </w:rPr>
        <w:t xml:space="preserve"> </w:t>
      </w:r>
      <w:r>
        <w:rPr>
          <w:rFonts w:hint="eastAsia"/>
        </w:rPr>
        <w:t>수행한다</w:t>
      </w:r>
      <w:r>
        <w:t xml:space="preserve">. 특히, 이 체계는 이 의정서의 이행과 관련하여 각 당사국이 공개하는 정보에 대한 </w:t>
      </w:r>
      <w:r>
        <w:rPr>
          <w:rFonts w:hint="eastAsia"/>
        </w:rPr>
        <w:t>접근을</w:t>
      </w:r>
      <w:r>
        <w:t xml:space="preserve"> 제공한다.</w:t>
      </w:r>
    </w:p>
    <w:p w:rsidR="002C0B09" w:rsidRPr="002C0B09" w:rsidRDefault="002C0B09" w:rsidP="00C555A3">
      <w:pPr>
        <w:ind w:left="426" w:hanging="426"/>
      </w:pPr>
    </w:p>
    <w:p w:rsidR="00040F03" w:rsidRDefault="00040F03" w:rsidP="00C555A3">
      <w:pPr>
        <w:pStyle w:val="a3"/>
        <w:numPr>
          <w:ilvl w:val="0"/>
          <w:numId w:val="12"/>
        </w:numPr>
        <w:ind w:leftChars="0" w:left="426" w:hanging="426"/>
      </w:pPr>
      <w:r>
        <w:t xml:space="preserve">각 당사국은, 기밀 정보 보호에 영향을 미치지 않는 한, 이 의정서가 요구하는 정보는 물론, 이 </w:t>
      </w:r>
      <w:r>
        <w:rPr>
          <w:rFonts w:hint="eastAsia"/>
        </w:rPr>
        <w:t>의정서</w:t>
      </w:r>
      <w:r>
        <w:t xml:space="preserve"> 당사국 회의 역할을 하는 당사국총회가 내린 결정에 따라 요구되는 정보를 접근 및 </w:t>
      </w:r>
      <w:r>
        <w:rPr>
          <w:rFonts w:hint="eastAsia"/>
        </w:rPr>
        <w:t>이익공유</w:t>
      </w:r>
      <w:r>
        <w:t xml:space="preserve"> 정보공유체계에 공개해야 한다. 그러한 정보는 다음 각 호를 포함해야 한다.</w:t>
      </w:r>
    </w:p>
    <w:p w:rsidR="002E3F44" w:rsidRDefault="002E3F44" w:rsidP="00040F03"/>
    <w:p w:rsidR="00040F03" w:rsidRDefault="00040F03" w:rsidP="00C555A3">
      <w:pPr>
        <w:pStyle w:val="a3"/>
        <w:numPr>
          <w:ilvl w:val="0"/>
          <w:numId w:val="13"/>
        </w:numPr>
        <w:ind w:leftChars="0"/>
      </w:pPr>
      <w:r>
        <w:t>접근 및 이익 공유에 관한 입법적, 행정적, 그리고 정책적 조치</w:t>
      </w:r>
    </w:p>
    <w:p w:rsidR="006163DC" w:rsidRDefault="006163DC" w:rsidP="006163DC"/>
    <w:p w:rsidR="00040F03" w:rsidRDefault="00040F03" w:rsidP="00C555A3">
      <w:pPr>
        <w:pStyle w:val="a3"/>
        <w:numPr>
          <w:ilvl w:val="0"/>
          <w:numId w:val="13"/>
        </w:numPr>
        <w:ind w:leftChars="0"/>
      </w:pPr>
      <w:r>
        <w:t>국가연락기관 및 국가책임기관에 관한 정보</w:t>
      </w:r>
    </w:p>
    <w:p w:rsidR="002E3F44" w:rsidRDefault="002E3F44" w:rsidP="00040F03"/>
    <w:p w:rsidR="00040F03" w:rsidRDefault="00040F03" w:rsidP="00C555A3">
      <w:pPr>
        <w:pStyle w:val="a3"/>
        <w:numPr>
          <w:ilvl w:val="0"/>
          <w:numId w:val="13"/>
        </w:numPr>
        <w:ind w:leftChars="0"/>
      </w:pPr>
      <w:r>
        <w:t xml:space="preserve">유전자원 접근 시 </w:t>
      </w:r>
      <w:r w:rsidR="00E05A9C">
        <w:t>사전통고</w:t>
      </w:r>
      <w:r>
        <w:t xml:space="preserve">승인 부여 결정과 상호합의조건 체결 증거로 발급하는 허가증 </w:t>
      </w:r>
      <w:r>
        <w:rPr>
          <w:rFonts w:hint="eastAsia"/>
        </w:rPr>
        <w:t>또는</w:t>
      </w:r>
      <w:r>
        <w:t xml:space="preserve"> 상응 문서</w:t>
      </w:r>
    </w:p>
    <w:p w:rsidR="00C555A3" w:rsidRDefault="00C555A3" w:rsidP="00C555A3"/>
    <w:p w:rsidR="00040F03" w:rsidRDefault="00040F03" w:rsidP="00C555A3">
      <w:pPr>
        <w:pStyle w:val="a3"/>
        <w:numPr>
          <w:ilvl w:val="0"/>
          <w:numId w:val="12"/>
        </w:numPr>
        <w:ind w:leftChars="0" w:left="426" w:hanging="426"/>
      </w:pPr>
      <w:r>
        <w:t>가능하고 적절할 경우, 추가 정보는 다음 각 호를 포함할 수 있다</w:t>
      </w:r>
      <w:r w:rsidR="002E3F44">
        <w:rPr>
          <w:rFonts w:hint="eastAsia"/>
        </w:rPr>
        <w:t>.</w:t>
      </w:r>
    </w:p>
    <w:p w:rsidR="002E3F44" w:rsidRDefault="002E3F44" w:rsidP="00040F03"/>
    <w:p w:rsidR="002E3F44" w:rsidRDefault="00040F03" w:rsidP="00C555A3">
      <w:pPr>
        <w:pStyle w:val="a3"/>
        <w:numPr>
          <w:ilvl w:val="0"/>
          <w:numId w:val="14"/>
        </w:numPr>
        <w:ind w:leftChars="0"/>
      </w:pPr>
      <w:r>
        <w:t>토착지역공동체들의 관련 책임기관과, 이에 관하여 결정된 정보</w:t>
      </w:r>
    </w:p>
    <w:p w:rsidR="002E3F44" w:rsidRPr="005650E6" w:rsidRDefault="002E3F44" w:rsidP="00040F03"/>
    <w:p w:rsidR="00040F03" w:rsidRDefault="00040F03" w:rsidP="00C555A3">
      <w:pPr>
        <w:pStyle w:val="a3"/>
        <w:numPr>
          <w:ilvl w:val="0"/>
          <w:numId w:val="14"/>
        </w:numPr>
        <w:ind w:leftChars="0"/>
      </w:pPr>
      <w:r>
        <w:t>표준계약조항</w:t>
      </w:r>
    </w:p>
    <w:p w:rsidR="002E3F44" w:rsidRDefault="002E3F44" w:rsidP="00040F03"/>
    <w:p w:rsidR="00040F03" w:rsidRDefault="00040F03" w:rsidP="00C555A3">
      <w:pPr>
        <w:pStyle w:val="a3"/>
        <w:numPr>
          <w:ilvl w:val="0"/>
          <w:numId w:val="14"/>
        </w:numPr>
        <w:ind w:leftChars="0"/>
      </w:pPr>
      <w:r>
        <w:t>유전자원 감시를 위해 개발된 방법 및 수단, 그리고</w:t>
      </w:r>
    </w:p>
    <w:p w:rsidR="002E3F44" w:rsidRDefault="002E3F44" w:rsidP="00040F03"/>
    <w:p w:rsidR="00040F03" w:rsidRDefault="00040F03" w:rsidP="00C555A3">
      <w:pPr>
        <w:pStyle w:val="a3"/>
        <w:numPr>
          <w:ilvl w:val="0"/>
          <w:numId w:val="14"/>
        </w:numPr>
        <w:ind w:leftChars="0"/>
      </w:pPr>
      <w:r>
        <w:t>행동규범 및 모범관행</w:t>
      </w:r>
    </w:p>
    <w:p w:rsidR="00C555A3" w:rsidRDefault="00C555A3" w:rsidP="00C555A3"/>
    <w:p w:rsidR="00040F03" w:rsidRDefault="00040F03" w:rsidP="00C555A3">
      <w:pPr>
        <w:pStyle w:val="a3"/>
        <w:numPr>
          <w:ilvl w:val="0"/>
          <w:numId w:val="12"/>
        </w:numPr>
        <w:ind w:leftChars="0" w:left="426" w:hanging="426"/>
      </w:pPr>
      <w:r>
        <w:t xml:space="preserve">접근 및 이익공유 정보공유체계의 활동 보고서를 포함한 운영 방식은 이 의정서 당사국 회의 </w:t>
      </w:r>
      <w:r>
        <w:rPr>
          <w:rFonts w:hint="eastAsia"/>
        </w:rPr>
        <w:t>역할을</w:t>
      </w:r>
      <w:r>
        <w:t xml:space="preserve"> 하는 당사국총회의 제1차 회의에서 심의하고 결정하며, 계속하여 검토된다.</w:t>
      </w:r>
    </w:p>
    <w:p w:rsidR="002E3F44" w:rsidRDefault="002E3F44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15조 접근 및 이익 공유에 관한 국내입법 또는 규제 요건의 준수</w:t>
      </w:r>
    </w:p>
    <w:p w:rsidR="00040F03" w:rsidRDefault="00040F03" w:rsidP="00C555A3">
      <w:pPr>
        <w:pStyle w:val="a3"/>
        <w:numPr>
          <w:ilvl w:val="0"/>
          <w:numId w:val="15"/>
        </w:numPr>
        <w:ind w:leftChars="0" w:left="426" w:hanging="426"/>
      </w:pPr>
      <w:r>
        <w:t>각 당사국은 그 관할 내에서 이용되는 유전자원이 타방 당사국의 접근 및 이익 공유 관련</w:t>
      </w:r>
      <w:r w:rsidR="002E3F44">
        <w:rPr>
          <w:rFonts w:hint="eastAsia"/>
        </w:rPr>
        <w:t xml:space="preserve"> </w:t>
      </w:r>
      <w:r>
        <w:rPr>
          <w:rFonts w:hint="eastAsia"/>
        </w:rPr>
        <w:t>국내법</w:t>
      </w:r>
      <w:r>
        <w:t xml:space="preserve"> 또는 규제 요건이 요구하는 </w:t>
      </w:r>
      <w:r w:rsidR="00E05A9C">
        <w:t>사전통고</w:t>
      </w:r>
      <w:r>
        <w:t xml:space="preserve">승인에 따라 접근되고, 상호합의조건이 체결되었다는 </w:t>
      </w:r>
      <w:r>
        <w:rPr>
          <w:rFonts w:hint="eastAsia"/>
        </w:rPr>
        <w:t>것을</w:t>
      </w:r>
      <w:r>
        <w:t xml:space="preserve"> 규정할 적절하고 효과적이며 비례적인 입법적, 행정적, 또는 정책적 조치를 채택하여야 한다.</w:t>
      </w:r>
    </w:p>
    <w:p w:rsidR="002E3F44" w:rsidRPr="002E3F44" w:rsidRDefault="002E3F44" w:rsidP="00C555A3">
      <w:pPr>
        <w:ind w:left="426" w:hanging="426"/>
      </w:pPr>
    </w:p>
    <w:p w:rsidR="00040F03" w:rsidRDefault="00040F03" w:rsidP="00C555A3">
      <w:pPr>
        <w:pStyle w:val="a3"/>
        <w:numPr>
          <w:ilvl w:val="0"/>
          <w:numId w:val="15"/>
        </w:numPr>
        <w:ind w:leftChars="0" w:left="426" w:hanging="426"/>
      </w:pPr>
      <w:r>
        <w:t xml:space="preserve">각 당사국은 제1항에 따라 채택된 조치의 위반상황에 대처하기 위한 적절하고 효과적이며 </w:t>
      </w:r>
      <w:r>
        <w:rPr>
          <w:rFonts w:hint="eastAsia"/>
        </w:rPr>
        <w:lastRenderedPageBreak/>
        <w:t>비례적인</w:t>
      </w:r>
      <w:r>
        <w:t xml:space="preserve"> 조치를 채택한다.</w:t>
      </w:r>
    </w:p>
    <w:p w:rsidR="002E3F44" w:rsidRDefault="002E3F44" w:rsidP="00C555A3">
      <w:pPr>
        <w:ind w:left="426" w:hanging="426"/>
      </w:pPr>
    </w:p>
    <w:p w:rsidR="00040F03" w:rsidRDefault="00040F03" w:rsidP="00C555A3">
      <w:pPr>
        <w:pStyle w:val="a3"/>
        <w:numPr>
          <w:ilvl w:val="0"/>
          <w:numId w:val="15"/>
        </w:numPr>
        <w:ind w:leftChars="0" w:left="426" w:hanging="426"/>
      </w:pPr>
      <w:r>
        <w:t xml:space="preserve">당사국들은 제1항에 언급된 접근 및 이익 공유에 관한 국내입법 또는 규제 요건의 위반 </w:t>
      </w:r>
      <w:r>
        <w:rPr>
          <w:rFonts w:hint="eastAsia"/>
        </w:rPr>
        <w:t>사례에</w:t>
      </w:r>
      <w:r>
        <w:t xml:space="preserve"> 대해, 가능한 한 그리고 적절한 바에 따라, 협력한다.</w:t>
      </w:r>
    </w:p>
    <w:p w:rsidR="002E3F44" w:rsidRDefault="002E3F44" w:rsidP="00040F03"/>
    <w:p w:rsidR="00040F03" w:rsidRPr="00C555A3" w:rsidRDefault="00040F03" w:rsidP="00040F03">
      <w:pPr>
        <w:rPr>
          <w:b/>
          <w:spacing w:val="-2"/>
        </w:rPr>
      </w:pPr>
      <w:r w:rsidRPr="00C555A3">
        <w:rPr>
          <w:rFonts w:hint="eastAsia"/>
          <w:b/>
          <w:spacing w:val="-2"/>
        </w:rPr>
        <w:t>제</w:t>
      </w:r>
      <w:r w:rsidRPr="00C555A3">
        <w:rPr>
          <w:b/>
          <w:spacing w:val="-2"/>
        </w:rPr>
        <w:t>16조 유전자원 관련 전통 지식에 대한 접근 및 이익 공유에 관한 국내입법 또는 규제 요건</w:t>
      </w:r>
      <w:r w:rsidR="002E3F44" w:rsidRPr="00C555A3">
        <w:rPr>
          <w:rFonts w:hint="eastAsia"/>
          <w:b/>
          <w:spacing w:val="-2"/>
        </w:rPr>
        <w:t xml:space="preserve"> </w:t>
      </w:r>
      <w:r w:rsidRPr="00C555A3">
        <w:rPr>
          <w:rFonts w:hint="eastAsia"/>
          <w:b/>
          <w:spacing w:val="-2"/>
        </w:rPr>
        <w:t>준수</w:t>
      </w:r>
    </w:p>
    <w:p w:rsidR="00040F03" w:rsidRDefault="00040F03" w:rsidP="00C555A3">
      <w:pPr>
        <w:pStyle w:val="a3"/>
        <w:numPr>
          <w:ilvl w:val="0"/>
          <w:numId w:val="16"/>
        </w:numPr>
        <w:ind w:leftChars="0" w:left="426" w:hanging="426"/>
      </w:pPr>
      <w:r>
        <w:t xml:space="preserve">각 당사국은 토착지역공동체가 소재한 타방 당사국의 접근 및 이익 공유 국내입법 또는 규제 </w:t>
      </w:r>
      <w:r w:rsidR="001039DB">
        <w:rPr>
          <w:rFonts w:hint="eastAsia"/>
        </w:rPr>
        <w:t>요건이</w:t>
      </w:r>
      <w:r>
        <w:t xml:space="preserve"> 요구하는 대로, 자국의 관할 내에서 이용되는 유전자원 관련 전통 지식이 해당 </w:t>
      </w:r>
      <w:r>
        <w:rPr>
          <w:rFonts w:hint="eastAsia"/>
        </w:rPr>
        <w:t>토착지역공동체의</w:t>
      </w:r>
      <w:r>
        <w:t xml:space="preserve"> </w:t>
      </w:r>
      <w:r w:rsidR="00E05A9C">
        <w:t>사전통고</w:t>
      </w:r>
      <w:r>
        <w:t xml:space="preserve">승인 또는 </w:t>
      </w:r>
      <w:r w:rsidR="001039DB">
        <w:rPr>
          <w:rFonts w:hint="eastAsia"/>
        </w:rPr>
        <w:t>승인과 참여</w:t>
      </w:r>
      <w:r>
        <w:t xml:space="preserve"> 하에 접근되었고, 그리고 상호합의조건이 체결되었다는 것을 규정할 적절하고 효과적이며 비례적인 입법적</w:t>
      </w:r>
      <w:r w:rsidR="002E3F44">
        <w:rPr>
          <w:rFonts w:hint="eastAsia"/>
        </w:rPr>
        <w:t xml:space="preserve"> 조치</w:t>
      </w:r>
      <w:r>
        <w:t>, 행정적</w:t>
      </w:r>
      <w:r w:rsidR="002E3F44">
        <w:rPr>
          <w:rFonts w:hint="eastAsia"/>
        </w:rPr>
        <w:t xml:space="preserve"> 조치</w:t>
      </w:r>
      <w:r>
        <w:t xml:space="preserve"> 또는 정책적 조치</w:t>
      </w:r>
      <w:r w:rsidR="002E3F44">
        <w:rPr>
          <w:rFonts w:hint="eastAsia"/>
        </w:rPr>
        <w:t xml:space="preserve">를 </w:t>
      </w:r>
      <w:r>
        <w:rPr>
          <w:rFonts w:hint="eastAsia"/>
        </w:rPr>
        <w:t>적절</w:t>
      </w:r>
      <w:r w:rsidR="002E3F44">
        <w:rPr>
          <w:rFonts w:hint="eastAsia"/>
        </w:rPr>
        <w:t>하게</w:t>
      </w:r>
      <w:r>
        <w:t xml:space="preserve"> 채택한다.</w:t>
      </w:r>
    </w:p>
    <w:p w:rsidR="002E3F44" w:rsidRPr="001039DB" w:rsidRDefault="002E3F44" w:rsidP="00C555A3">
      <w:pPr>
        <w:ind w:left="426" w:hanging="426"/>
      </w:pPr>
    </w:p>
    <w:p w:rsidR="00040F03" w:rsidRDefault="00040F03" w:rsidP="00C555A3">
      <w:pPr>
        <w:pStyle w:val="a3"/>
        <w:numPr>
          <w:ilvl w:val="0"/>
          <w:numId w:val="16"/>
        </w:numPr>
        <w:ind w:leftChars="0" w:left="426" w:hanging="426"/>
      </w:pPr>
      <w:r>
        <w:t xml:space="preserve">각 당사국은 제1항에 따라 채택된 조치의 위반상황에 대처하기 위한 적절하고 효과적이며 </w:t>
      </w:r>
      <w:r>
        <w:rPr>
          <w:rFonts w:hint="eastAsia"/>
        </w:rPr>
        <w:t>비례적인</w:t>
      </w:r>
      <w:r>
        <w:t xml:space="preserve"> 조치를 채택한다.</w:t>
      </w:r>
    </w:p>
    <w:p w:rsidR="00C555A3" w:rsidRDefault="00C555A3" w:rsidP="00C555A3">
      <w:pPr>
        <w:ind w:left="426" w:hanging="426"/>
      </w:pPr>
    </w:p>
    <w:p w:rsidR="00040F03" w:rsidRDefault="00040F03" w:rsidP="00C555A3">
      <w:pPr>
        <w:pStyle w:val="a3"/>
        <w:numPr>
          <w:ilvl w:val="0"/>
          <w:numId w:val="16"/>
        </w:numPr>
        <w:ind w:leftChars="0" w:left="426" w:hanging="426"/>
      </w:pPr>
      <w:r>
        <w:t xml:space="preserve">당사국들은 제1항에 언급된 접근 및 이익 공유 국내입법 또는 규제 요건에 대한 위반주장에 </w:t>
      </w:r>
      <w:r>
        <w:rPr>
          <w:rFonts w:hint="eastAsia"/>
        </w:rPr>
        <w:t>대해</w:t>
      </w:r>
      <w:r>
        <w:t xml:space="preserve"> 가능한 한 그리고 적절한 바에 따라 협력한다.</w:t>
      </w:r>
    </w:p>
    <w:p w:rsidR="00C555A3" w:rsidRDefault="00C555A3" w:rsidP="00C555A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17조 유전자원 이용 감시</w:t>
      </w:r>
    </w:p>
    <w:p w:rsidR="00040F03" w:rsidRDefault="00040F03" w:rsidP="00C555A3">
      <w:pPr>
        <w:pStyle w:val="a3"/>
        <w:numPr>
          <w:ilvl w:val="0"/>
          <w:numId w:val="17"/>
        </w:numPr>
        <w:ind w:leftChars="0" w:left="426" w:hanging="426"/>
      </w:pPr>
      <w:r>
        <w:t xml:space="preserve">의무준수를 장려하기 위해 각 당사국은 적절한 경우 유전자원 이용의 투명성을 감시하고 </w:t>
      </w:r>
      <w:r>
        <w:rPr>
          <w:rFonts w:hint="eastAsia"/>
        </w:rPr>
        <w:t>향상시키기</w:t>
      </w:r>
      <w:r>
        <w:t xml:space="preserve"> 위한 조치를 취해야 한다. 그러한 조치는 다음 각 호를 포함한다.</w:t>
      </w:r>
    </w:p>
    <w:p w:rsidR="002E3F44" w:rsidRPr="002E3F44" w:rsidRDefault="002E3F44" w:rsidP="00040F03"/>
    <w:p w:rsidR="00040F03" w:rsidRDefault="00040F03" w:rsidP="00C555A3">
      <w:pPr>
        <w:pStyle w:val="a3"/>
        <w:numPr>
          <w:ilvl w:val="0"/>
          <w:numId w:val="18"/>
        </w:numPr>
        <w:ind w:leftChars="0"/>
      </w:pPr>
      <w:r>
        <w:t>다음 각 목에 따라 하나 이상의 점검기관을 지정한다.</w:t>
      </w:r>
    </w:p>
    <w:p w:rsidR="002E3F44" w:rsidRPr="002E3F44" w:rsidRDefault="002E3F44" w:rsidP="00040F03"/>
    <w:p w:rsidR="00040F03" w:rsidRDefault="00040F03" w:rsidP="00C555A3">
      <w:pPr>
        <w:pStyle w:val="a3"/>
        <w:numPr>
          <w:ilvl w:val="0"/>
          <w:numId w:val="19"/>
        </w:numPr>
        <w:ind w:leftChars="0" w:left="1276"/>
      </w:pPr>
      <w:r>
        <w:t xml:space="preserve">지정된 점검기관은 적절한 경우 </w:t>
      </w:r>
      <w:r w:rsidR="00E05A9C">
        <w:t>사전통고</w:t>
      </w:r>
      <w:r>
        <w:t xml:space="preserve">승인, 유전자원의 출처, 상호합의조건의 체결, </w:t>
      </w:r>
      <w:r>
        <w:rPr>
          <w:rFonts w:hint="eastAsia"/>
        </w:rPr>
        <w:t>그리고</w:t>
      </w:r>
      <w:r>
        <w:t>/또는 유전자원 이용과 관련한 정보를 취합하거나 접수한다.</w:t>
      </w:r>
    </w:p>
    <w:p w:rsidR="002E3F44" w:rsidRPr="002E3F44" w:rsidRDefault="002E3F44" w:rsidP="00C555A3">
      <w:pPr>
        <w:ind w:left="1276"/>
      </w:pPr>
    </w:p>
    <w:p w:rsidR="00040F03" w:rsidRDefault="00040F03" w:rsidP="00C555A3">
      <w:pPr>
        <w:pStyle w:val="a3"/>
        <w:numPr>
          <w:ilvl w:val="0"/>
          <w:numId w:val="19"/>
        </w:numPr>
        <w:ind w:leftChars="0" w:left="1276"/>
      </w:pPr>
      <w:r>
        <w:t xml:space="preserve">각 당사국은 적절한 경우, 그리고 특정 지정 점검기관의 특징에 따라 유전자원의 이용자가 </w:t>
      </w:r>
      <w:r>
        <w:rPr>
          <w:rFonts w:hint="eastAsia"/>
        </w:rPr>
        <w:t>지정</w:t>
      </w:r>
      <w:r>
        <w:t xml:space="preserve"> 점검기관에 위</w:t>
      </w:r>
      <w:r w:rsidR="002E3F44">
        <w:rPr>
          <w:rFonts w:hint="eastAsia"/>
        </w:rPr>
        <w:t xml:space="preserve"> </w:t>
      </w:r>
      <w:r>
        <w:t xml:space="preserve">목에 명시된 정보를 제공하도록 해야 한다. 각 당사국은 미 준수 상황에 </w:t>
      </w:r>
      <w:r>
        <w:rPr>
          <w:rFonts w:hint="eastAsia"/>
        </w:rPr>
        <w:t>대처하기</w:t>
      </w:r>
      <w:r>
        <w:t xml:space="preserve"> 위한 적절하고 효과적이며 비례적인 조치를 취해야 한다.</w:t>
      </w:r>
    </w:p>
    <w:p w:rsidR="002E3F44" w:rsidRDefault="002E3F44" w:rsidP="00C555A3">
      <w:pPr>
        <w:ind w:left="1276"/>
      </w:pPr>
    </w:p>
    <w:p w:rsidR="00040F03" w:rsidRDefault="00040F03" w:rsidP="00C555A3">
      <w:pPr>
        <w:pStyle w:val="a3"/>
        <w:numPr>
          <w:ilvl w:val="0"/>
          <w:numId w:val="19"/>
        </w:numPr>
        <w:ind w:leftChars="0" w:left="1276"/>
      </w:pPr>
      <w:r>
        <w:t xml:space="preserve">기밀 정보 보호에 영향을 미치지 않는 한, 국제적으로 인정되는 의무준수 인증서가 있는 경우 </w:t>
      </w:r>
      <w:r>
        <w:rPr>
          <w:rFonts w:hint="eastAsia"/>
        </w:rPr>
        <w:t>이러한</w:t>
      </w:r>
      <w:r>
        <w:t xml:space="preserve"> 인증서로부터의 정보를 포함하여 그러한 정보를 적절한 관련 국가 기관들, </w:t>
      </w:r>
      <w:r w:rsidR="00E05A9C">
        <w:rPr>
          <w:rFonts w:hint="eastAsia"/>
        </w:rPr>
        <w:t>사전통고</w:t>
      </w:r>
      <w:r>
        <w:rPr>
          <w:rFonts w:hint="eastAsia"/>
        </w:rPr>
        <w:t>승인을</w:t>
      </w:r>
      <w:r>
        <w:t xml:space="preserve"> 하는 당사국, 그리고 접근 및 이익공유 정보공유체계에 제공해야 한다.</w:t>
      </w:r>
    </w:p>
    <w:p w:rsidR="00C555A3" w:rsidRDefault="00C555A3" w:rsidP="00C555A3">
      <w:pPr>
        <w:ind w:left="1276"/>
      </w:pPr>
    </w:p>
    <w:p w:rsidR="00C555A3" w:rsidRDefault="00C555A3" w:rsidP="00C555A3">
      <w:pPr>
        <w:pStyle w:val="a3"/>
        <w:numPr>
          <w:ilvl w:val="0"/>
          <w:numId w:val="19"/>
        </w:numPr>
        <w:ind w:leftChars="0" w:left="1276"/>
      </w:pPr>
      <w:r>
        <w:t>점검기관은 효과적으로 운영되어야 하며 가호의 이행과 관련한 직무를 수행해야 한</w:t>
      </w:r>
      <w:r>
        <w:lastRenderedPageBreak/>
        <w:t xml:space="preserve">다. 직무는 </w:t>
      </w:r>
      <w:r>
        <w:rPr>
          <w:rFonts w:hint="eastAsia"/>
        </w:rPr>
        <w:t>유전자원</w:t>
      </w:r>
      <w:r>
        <w:t xml:space="preserve"> 이용이나, 연구, 개발, 혁신, 상용화 이전 또는 상용화 등 모든 진행 단계에 관한 정보와 </w:t>
      </w:r>
      <w:r>
        <w:rPr>
          <w:rFonts w:hint="eastAsia"/>
        </w:rPr>
        <w:t>관련이</w:t>
      </w:r>
      <w:r>
        <w:t xml:space="preserve"> 있어야 한다.</w:t>
      </w:r>
    </w:p>
    <w:p w:rsidR="002E3F44" w:rsidRDefault="002E3F44" w:rsidP="00040F03"/>
    <w:p w:rsidR="00040F03" w:rsidRDefault="00040F03" w:rsidP="00C555A3">
      <w:pPr>
        <w:pStyle w:val="a3"/>
        <w:numPr>
          <w:ilvl w:val="0"/>
          <w:numId w:val="18"/>
        </w:numPr>
        <w:ind w:leftChars="0"/>
      </w:pPr>
      <w:r>
        <w:t>유전자원의 이용자 및 제공자로 하여금 상호합의조건에 보고 요건을 포함하여 그러한 조건의</w:t>
      </w:r>
      <w:r w:rsidR="002E3F44">
        <w:rPr>
          <w:rFonts w:hint="eastAsia"/>
        </w:rPr>
        <w:t xml:space="preserve"> </w:t>
      </w:r>
      <w:r>
        <w:rPr>
          <w:rFonts w:hint="eastAsia"/>
        </w:rPr>
        <w:t>이행에</w:t>
      </w:r>
      <w:r>
        <w:t xml:space="preserve"> 관한 정보를 공유하기 위한 조항들을 포함시키도록 장려한다. 그리고</w:t>
      </w:r>
    </w:p>
    <w:p w:rsidR="002E3F44" w:rsidRDefault="002E3F44" w:rsidP="00040F03"/>
    <w:p w:rsidR="00040F03" w:rsidRDefault="00040F03" w:rsidP="00C555A3">
      <w:pPr>
        <w:pStyle w:val="a3"/>
        <w:numPr>
          <w:ilvl w:val="0"/>
          <w:numId w:val="18"/>
        </w:numPr>
        <w:ind w:leftChars="0"/>
      </w:pPr>
      <w:r>
        <w:t>비용 대비 효과가 높은 의사소통 수단 및 체계를 활용할 것을 장려한다.</w:t>
      </w:r>
    </w:p>
    <w:p w:rsidR="002E3F44" w:rsidRDefault="002E3F44" w:rsidP="00040F03"/>
    <w:p w:rsidR="00040F03" w:rsidRDefault="00040F03" w:rsidP="009A737B">
      <w:pPr>
        <w:pStyle w:val="a3"/>
        <w:numPr>
          <w:ilvl w:val="0"/>
          <w:numId w:val="17"/>
        </w:numPr>
        <w:ind w:leftChars="0" w:left="426" w:hanging="426"/>
      </w:pPr>
      <w:r>
        <w:t>제6조</w:t>
      </w:r>
      <w:r w:rsidR="002E3F44">
        <w:rPr>
          <w:rFonts w:hint="eastAsia"/>
        </w:rPr>
        <w:t xml:space="preserve"> </w:t>
      </w:r>
      <w:r>
        <w:t>제3항</w:t>
      </w:r>
      <w:r w:rsidR="002E3F44">
        <w:rPr>
          <w:rFonts w:hint="eastAsia"/>
        </w:rPr>
        <w:t xml:space="preserve"> </w:t>
      </w:r>
      <w:proofErr w:type="spellStart"/>
      <w:r>
        <w:t>마호에</w:t>
      </w:r>
      <w:proofErr w:type="spellEnd"/>
      <w:r>
        <w:t xml:space="preserve"> 따라 발급되고 접근 및 이익공유 정보공유체계에 공개된 허가 또는 그에</w:t>
      </w:r>
      <w:r w:rsidR="002E3F44">
        <w:rPr>
          <w:rFonts w:hint="eastAsia"/>
        </w:rPr>
        <w:t xml:space="preserve"> </w:t>
      </w:r>
      <w:r>
        <w:rPr>
          <w:rFonts w:hint="eastAsia"/>
        </w:rPr>
        <w:t>상당하는</w:t>
      </w:r>
      <w:r>
        <w:t xml:space="preserve"> 것은 국제적으로 인정된 의무준수 인증서를 구성한다.</w:t>
      </w:r>
    </w:p>
    <w:p w:rsidR="002E3F44" w:rsidRDefault="002E3F44" w:rsidP="009A737B">
      <w:pPr>
        <w:ind w:left="426" w:hanging="426"/>
      </w:pPr>
    </w:p>
    <w:p w:rsidR="00040F03" w:rsidRDefault="00040F03" w:rsidP="009A737B">
      <w:pPr>
        <w:pStyle w:val="a3"/>
        <w:numPr>
          <w:ilvl w:val="0"/>
          <w:numId w:val="17"/>
        </w:numPr>
        <w:ind w:leftChars="0" w:left="426" w:hanging="426"/>
      </w:pPr>
      <w:r>
        <w:t xml:space="preserve">국제적으로 인정된 의무준수 인증서는 </w:t>
      </w:r>
      <w:r w:rsidR="00E05A9C">
        <w:t>사전통고</w:t>
      </w:r>
      <w:r>
        <w:t>승인을 제공하는 당사국의 접근 및 이익 공유</w:t>
      </w:r>
      <w:r w:rsidR="002E3F44">
        <w:rPr>
          <w:rFonts w:hint="eastAsia"/>
        </w:rPr>
        <w:t xml:space="preserve"> </w:t>
      </w:r>
      <w:r>
        <w:rPr>
          <w:rFonts w:hint="eastAsia"/>
        </w:rPr>
        <w:t>국내법</w:t>
      </w:r>
      <w:r>
        <w:t xml:space="preserve"> 및 규제 요건이 요구하는 대로, 해당 인증서에 적시된 유전자원이 </w:t>
      </w:r>
      <w:r w:rsidR="00E05A9C">
        <w:t>사전통고</w:t>
      </w:r>
      <w:r>
        <w:t xml:space="preserve">승인에 따라 </w:t>
      </w:r>
      <w:r>
        <w:rPr>
          <w:rFonts w:hint="eastAsia"/>
        </w:rPr>
        <w:t>접근이</w:t>
      </w:r>
      <w:r>
        <w:t xml:space="preserve"> 허용되었고 상호합의조건이 확정되었다는 증거 역할을 한다.</w:t>
      </w:r>
    </w:p>
    <w:p w:rsidR="002E3F44" w:rsidRDefault="002E3F44" w:rsidP="009A737B">
      <w:pPr>
        <w:ind w:left="426" w:hanging="426"/>
      </w:pPr>
    </w:p>
    <w:p w:rsidR="00040F03" w:rsidRDefault="00040F03" w:rsidP="009A737B">
      <w:pPr>
        <w:pStyle w:val="a3"/>
        <w:numPr>
          <w:ilvl w:val="0"/>
          <w:numId w:val="17"/>
        </w:numPr>
        <w:ind w:leftChars="0" w:left="426" w:hanging="426"/>
      </w:pPr>
      <w:r>
        <w:t>국제적으로 인정된 의무준수 인증서는 해당 정보가 기밀 정보가 아닐 경우 최소한 다음 각</w:t>
      </w:r>
      <w:r w:rsidR="002E3F44">
        <w:rPr>
          <w:rFonts w:hint="eastAsia"/>
        </w:rPr>
        <w:t xml:space="preserve"> </w:t>
      </w:r>
      <w:r>
        <w:rPr>
          <w:rFonts w:hint="eastAsia"/>
        </w:rPr>
        <w:t>호와</w:t>
      </w:r>
      <w:r>
        <w:t xml:space="preserve"> 같은 정보를 포함해야 한다.</w:t>
      </w:r>
    </w:p>
    <w:p w:rsidR="009A737B" w:rsidRDefault="009A737B" w:rsidP="009A737B"/>
    <w:p w:rsidR="00040F03" w:rsidRDefault="00040F03" w:rsidP="00C555A3">
      <w:pPr>
        <w:pStyle w:val="a3"/>
        <w:numPr>
          <w:ilvl w:val="0"/>
          <w:numId w:val="20"/>
        </w:numPr>
        <w:ind w:leftChars="0"/>
      </w:pPr>
      <w:r>
        <w:t>발급 기관</w:t>
      </w:r>
    </w:p>
    <w:p w:rsidR="002E3F44" w:rsidRDefault="002E3F44" w:rsidP="00040F03"/>
    <w:p w:rsidR="00040F03" w:rsidRDefault="00040F03" w:rsidP="00C555A3">
      <w:pPr>
        <w:pStyle w:val="a3"/>
        <w:numPr>
          <w:ilvl w:val="0"/>
          <w:numId w:val="20"/>
        </w:numPr>
        <w:ind w:leftChars="0"/>
      </w:pPr>
      <w:r>
        <w:t>발급일</w:t>
      </w:r>
    </w:p>
    <w:p w:rsidR="002E3F44" w:rsidRDefault="002E3F44" w:rsidP="00040F03"/>
    <w:p w:rsidR="00040F03" w:rsidRDefault="00040F03" w:rsidP="00C555A3">
      <w:pPr>
        <w:pStyle w:val="a3"/>
        <w:numPr>
          <w:ilvl w:val="0"/>
          <w:numId w:val="20"/>
        </w:numPr>
        <w:ind w:leftChars="0"/>
      </w:pPr>
      <w:r>
        <w:t>제공자</w:t>
      </w:r>
    </w:p>
    <w:p w:rsidR="002E3F44" w:rsidRDefault="002E3F44" w:rsidP="00040F03"/>
    <w:p w:rsidR="00040F03" w:rsidRDefault="00040F03" w:rsidP="00C555A3">
      <w:pPr>
        <w:pStyle w:val="a3"/>
        <w:numPr>
          <w:ilvl w:val="0"/>
          <w:numId w:val="20"/>
        </w:numPr>
        <w:ind w:leftChars="0"/>
      </w:pPr>
      <w:r>
        <w:t>인증서 고유 확인</w:t>
      </w:r>
    </w:p>
    <w:p w:rsidR="002E3F44" w:rsidRDefault="002E3F44" w:rsidP="00040F03"/>
    <w:p w:rsidR="00040F03" w:rsidRDefault="00E05A9C" w:rsidP="00C555A3">
      <w:pPr>
        <w:pStyle w:val="a3"/>
        <w:numPr>
          <w:ilvl w:val="0"/>
          <w:numId w:val="20"/>
        </w:numPr>
        <w:ind w:leftChars="0"/>
      </w:pPr>
      <w:r>
        <w:t>사전통고</w:t>
      </w:r>
      <w:r w:rsidR="00040F03">
        <w:t>승인이 부여된 자나 기관</w:t>
      </w:r>
    </w:p>
    <w:p w:rsidR="002E3F44" w:rsidRDefault="002E3F44" w:rsidP="00040F03"/>
    <w:p w:rsidR="00040F03" w:rsidRDefault="00040F03" w:rsidP="00C555A3">
      <w:pPr>
        <w:pStyle w:val="a3"/>
        <w:numPr>
          <w:ilvl w:val="0"/>
          <w:numId w:val="20"/>
        </w:numPr>
        <w:ind w:leftChars="0"/>
      </w:pPr>
      <w:r>
        <w:t>인증서가 대상으로 하고 있는 사안이나 유전자원</w:t>
      </w:r>
    </w:p>
    <w:p w:rsidR="009A737B" w:rsidRDefault="009A737B" w:rsidP="009A737B"/>
    <w:p w:rsidR="00C555A3" w:rsidRDefault="00C555A3" w:rsidP="00C555A3">
      <w:pPr>
        <w:pStyle w:val="a3"/>
        <w:numPr>
          <w:ilvl w:val="0"/>
          <w:numId w:val="20"/>
        </w:numPr>
        <w:ind w:leftChars="0"/>
      </w:pPr>
      <w:r>
        <w:t>상호합의조건이 체결되었다는 확인</w:t>
      </w:r>
    </w:p>
    <w:p w:rsidR="009A737B" w:rsidRDefault="009A737B" w:rsidP="009A737B"/>
    <w:p w:rsidR="00C555A3" w:rsidRDefault="00E05A9C" w:rsidP="00C555A3">
      <w:pPr>
        <w:pStyle w:val="a3"/>
        <w:numPr>
          <w:ilvl w:val="0"/>
          <w:numId w:val="20"/>
        </w:numPr>
        <w:ind w:leftChars="0"/>
      </w:pPr>
      <w:r>
        <w:t>사전통고</w:t>
      </w:r>
      <w:r w:rsidR="00C555A3">
        <w:t>승인이 있었다는 확인, 그리고</w:t>
      </w:r>
    </w:p>
    <w:p w:rsidR="002E3F44" w:rsidRDefault="002E3F44" w:rsidP="00040F03"/>
    <w:p w:rsidR="002E3F44" w:rsidRDefault="00040F03" w:rsidP="00C555A3">
      <w:pPr>
        <w:pStyle w:val="a3"/>
        <w:numPr>
          <w:ilvl w:val="0"/>
          <w:numId w:val="20"/>
        </w:numPr>
        <w:ind w:leftChars="0"/>
      </w:pPr>
      <w:r>
        <w:t>상업적 그리고/또는 비상업적 이용</w:t>
      </w:r>
    </w:p>
    <w:p w:rsidR="002E3F44" w:rsidRDefault="002E3F44" w:rsidP="00040F03"/>
    <w:p w:rsidR="00040F03" w:rsidRPr="00A5557D" w:rsidRDefault="00040F03" w:rsidP="00040F03">
      <w:pPr>
        <w:rPr>
          <w:b/>
        </w:rPr>
      </w:pPr>
      <w:r w:rsidRPr="00A5557D">
        <w:rPr>
          <w:b/>
        </w:rPr>
        <w:t>제1</w:t>
      </w:r>
      <w:r w:rsidR="002E3F44" w:rsidRPr="00A5557D">
        <w:rPr>
          <w:rFonts w:hint="eastAsia"/>
          <w:b/>
        </w:rPr>
        <w:t>8</w:t>
      </w:r>
      <w:r w:rsidRPr="00A5557D">
        <w:rPr>
          <w:b/>
        </w:rPr>
        <w:t>조 상호합의조건의 준수</w:t>
      </w:r>
    </w:p>
    <w:p w:rsidR="00040F03" w:rsidRDefault="00040F03" w:rsidP="009A737B">
      <w:pPr>
        <w:pStyle w:val="a3"/>
        <w:numPr>
          <w:ilvl w:val="0"/>
          <w:numId w:val="21"/>
        </w:numPr>
        <w:ind w:leftChars="0" w:left="426" w:hanging="426"/>
      </w:pPr>
      <w:r>
        <w:lastRenderedPageBreak/>
        <w:t>제6조</w:t>
      </w:r>
      <w:r w:rsidR="002E3F44">
        <w:rPr>
          <w:rFonts w:hint="eastAsia"/>
        </w:rPr>
        <w:t xml:space="preserve"> </w:t>
      </w:r>
      <w:r>
        <w:t>제3항</w:t>
      </w:r>
      <w:r w:rsidR="002E3F44">
        <w:rPr>
          <w:rFonts w:hint="eastAsia"/>
        </w:rPr>
        <w:t xml:space="preserve"> </w:t>
      </w:r>
      <w:proofErr w:type="spellStart"/>
      <w:r>
        <w:t>사호</w:t>
      </w:r>
      <w:proofErr w:type="spellEnd"/>
      <w:r w:rsidR="002E3F44">
        <w:rPr>
          <w:rFonts w:hint="eastAsia"/>
        </w:rPr>
        <w:t xml:space="preserve"> </w:t>
      </w:r>
      <w:r>
        <w:t>제(1)목과 제7조를 이행함에 있어, 적절한 경우, 각 당사국은 유전자원</w:t>
      </w:r>
      <w:r w:rsidR="002E3F44"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t xml:space="preserve">/또는 유전자원 관련 전통지식 제공자 및 이용자가 다음 각 호를 포함하는 분쟁 해결 관련 </w:t>
      </w:r>
      <w:r>
        <w:rPr>
          <w:rFonts w:hint="eastAsia"/>
        </w:rPr>
        <w:t>조항을</w:t>
      </w:r>
      <w:r>
        <w:t xml:space="preserve"> 상호합의조건에 포함시키도록 권장해야 한다.</w:t>
      </w:r>
    </w:p>
    <w:p w:rsidR="009A737B" w:rsidRDefault="009A737B" w:rsidP="009A737B"/>
    <w:p w:rsidR="00040F03" w:rsidRDefault="00040F03" w:rsidP="009A737B">
      <w:pPr>
        <w:pStyle w:val="a3"/>
        <w:numPr>
          <w:ilvl w:val="0"/>
          <w:numId w:val="22"/>
        </w:numPr>
        <w:ind w:leftChars="0"/>
      </w:pPr>
      <w:r>
        <w:t>모든 분쟁 해결 절차의 귀속 관할</w:t>
      </w:r>
    </w:p>
    <w:p w:rsidR="002E3F44" w:rsidRPr="002E3F44" w:rsidRDefault="002E3F44" w:rsidP="00040F03"/>
    <w:p w:rsidR="00040F03" w:rsidRDefault="00040F03" w:rsidP="009A737B">
      <w:pPr>
        <w:pStyle w:val="a3"/>
        <w:numPr>
          <w:ilvl w:val="0"/>
          <w:numId w:val="22"/>
        </w:numPr>
        <w:ind w:leftChars="0"/>
      </w:pPr>
      <w:r>
        <w:t>적용 가능한 법률, 그리고/또는</w:t>
      </w:r>
    </w:p>
    <w:p w:rsidR="002E3F44" w:rsidRDefault="002E3F44" w:rsidP="00040F03"/>
    <w:p w:rsidR="00040F03" w:rsidRDefault="00040F03" w:rsidP="009A737B">
      <w:pPr>
        <w:pStyle w:val="a3"/>
        <w:numPr>
          <w:ilvl w:val="0"/>
          <w:numId w:val="22"/>
        </w:numPr>
        <w:ind w:leftChars="0"/>
      </w:pPr>
      <w:r>
        <w:t>조정 또는 중재와 같은 대안적 분쟁 해결책</w:t>
      </w:r>
    </w:p>
    <w:p w:rsidR="002E3F44" w:rsidRDefault="002E3F44" w:rsidP="00040F03"/>
    <w:p w:rsidR="00040F03" w:rsidRDefault="00040F03" w:rsidP="009A737B">
      <w:pPr>
        <w:pStyle w:val="a3"/>
        <w:numPr>
          <w:ilvl w:val="0"/>
          <w:numId w:val="21"/>
        </w:numPr>
        <w:ind w:leftChars="0" w:left="426" w:hanging="426"/>
      </w:pPr>
      <w:r>
        <w:t xml:space="preserve">각 당사국은 상호합의조건에서 비롯된 분쟁이 일어날 경우 적용 가능한 관할 요건에 따라 </w:t>
      </w:r>
      <w:r>
        <w:rPr>
          <w:rFonts w:hint="eastAsia"/>
        </w:rPr>
        <w:t>당사국의</w:t>
      </w:r>
      <w:r>
        <w:t xml:space="preserve"> 법률 체계 하에서 분쟁해결을 추구할 기회를 보장해야 한다.</w:t>
      </w:r>
    </w:p>
    <w:p w:rsidR="00805FAD" w:rsidRDefault="00805FAD" w:rsidP="009A737B">
      <w:pPr>
        <w:ind w:left="426" w:hanging="426"/>
      </w:pPr>
    </w:p>
    <w:p w:rsidR="00040F03" w:rsidRDefault="00040F03" w:rsidP="009A737B">
      <w:pPr>
        <w:pStyle w:val="a3"/>
        <w:numPr>
          <w:ilvl w:val="0"/>
          <w:numId w:val="21"/>
        </w:numPr>
        <w:ind w:leftChars="0" w:left="426" w:hanging="426"/>
      </w:pPr>
      <w:r>
        <w:t>각 당사국은 다음 각 호에 관하여 적절한 경우 효과적인 조치를 취해야 한다.</w:t>
      </w:r>
    </w:p>
    <w:p w:rsidR="00805FAD" w:rsidRDefault="00805FAD" w:rsidP="00040F03"/>
    <w:p w:rsidR="00040F03" w:rsidRDefault="00040F03" w:rsidP="009A737B">
      <w:pPr>
        <w:pStyle w:val="a3"/>
        <w:numPr>
          <w:ilvl w:val="0"/>
          <w:numId w:val="23"/>
        </w:numPr>
        <w:ind w:leftChars="0"/>
      </w:pPr>
      <w:r>
        <w:t>사법제도에 대한 접근, 그리고</w:t>
      </w:r>
    </w:p>
    <w:p w:rsidR="00805FAD" w:rsidRPr="00805FAD" w:rsidRDefault="00805FAD" w:rsidP="00040F03"/>
    <w:p w:rsidR="00040F03" w:rsidRDefault="00040F03" w:rsidP="009A737B">
      <w:pPr>
        <w:pStyle w:val="a3"/>
        <w:numPr>
          <w:ilvl w:val="0"/>
          <w:numId w:val="23"/>
        </w:numPr>
        <w:ind w:leftChars="0"/>
      </w:pPr>
      <w:r>
        <w:t>외국 판결 및 중재 판정 상호 인정과 집행 관련 체계의 이용</w:t>
      </w:r>
    </w:p>
    <w:p w:rsidR="00805FAD" w:rsidRDefault="00805FAD" w:rsidP="00040F03"/>
    <w:p w:rsidR="00040F03" w:rsidRDefault="00040F03" w:rsidP="009A737B">
      <w:pPr>
        <w:pStyle w:val="a3"/>
        <w:numPr>
          <w:ilvl w:val="0"/>
          <w:numId w:val="21"/>
        </w:numPr>
        <w:ind w:leftChars="0" w:left="426" w:hanging="426"/>
      </w:pPr>
      <w:r>
        <w:t xml:space="preserve">이 조의 효력은 이 의정서 당사국 회의 역할을 하는 당사국총회가 이 의정서 제31조에 따라 </w:t>
      </w:r>
      <w:r>
        <w:rPr>
          <w:rFonts w:hint="eastAsia"/>
        </w:rPr>
        <w:t>검토해야</w:t>
      </w:r>
      <w:r>
        <w:t xml:space="preserve"> 한다.</w:t>
      </w:r>
    </w:p>
    <w:p w:rsidR="00805FAD" w:rsidRDefault="00805FAD" w:rsidP="00040F03"/>
    <w:p w:rsidR="00805FAD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19조 표준계약조항</w:t>
      </w:r>
    </w:p>
    <w:p w:rsidR="00040F03" w:rsidRDefault="00040F03" w:rsidP="009A737B">
      <w:pPr>
        <w:pStyle w:val="a3"/>
        <w:numPr>
          <w:ilvl w:val="0"/>
          <w:numId w:val="24"/>
        </w:numPr>
        <w:ind w:leftChars="0" w:left="426" w:hanging="426"/>
      </w:pPr>
      <w:r>
        <w:t xml:space="preserve">각 당사국은 적절한 경우 상호합의조건을 위한 부문별 및 부문 간 표준계약조항의 구성, 갱신 </w:t>
      </w:r>
      <w:r>
        <w:rPr>
          <w:rFonts w:hint="eastAsia"/>
        </w:rPr>
        <w:t>및</w:t>
      </w:r>
      <w:r>
        <w:t xml:space="preserve"> 이용을 권장해야 한다.</w:t>
      </w:r>
    </w:p>
    <w:p w:rsidR="00805FAD" w:rsidRDefault="00805FAD" w:rsidP="009A737B">
      <w:pPr>
        <w:ind w:left="426" w:hanging="426"/>
      </w:pPr>
    </w:p>
    <w:p w:rsidR="00805FAD" w:rsidRDefault="00040F03" w:rsidP="009A737B">
      <w:pPr>
        <w:pStyle w:val="a3"/>
        <w:numPr>
          <w:ilvl w:val="0"/>
          <w:numId w:val="24"/>
        </w:numPr>
        <w:ind w:leftChars="0" w:left="426" w:hanging="426"/>
      </w:pPr>
      <w:r>
        <w:t xml:space="preserve">이 의정서의 당사국 회의 역할을 하는 당사국총회는 주기적으로 부문별 및 부문 간 </w:t>
      </w:r>
      <w:r>
        <w:rPr>
          <w:rFonts w:hint="eastAsia"/>
        </w:rPr>
        <w:t>표준계약조항의</w:t>
      </w:r>
      <w:r>
        <w:t xml:space="preserve"> 사용현황을 파악해야 한다.</w:t>
      </w:r>
    </w:p>
    <w:p w:rsidR="00805FAD" w:rsidRDefault="00805FAD" w:rsidP="00040F03"/>
    <w:p w:rsidR="00040F03" w:rsidRPr="00A5557D" w:rsidRDefault="00040F03" w:rsidP="00040F03">
      <w:pPr>
        <w:rPr>
          <w:b/>
        </w:rPr>
      </w:pPr>
      <w:r w:rsidRPr="00A5557D">
        <w:rPr>
          <w:b/>
        </w:rPr>
        <w:t>제20조 행동규약, 지침 및 모범관행 그리고/또는 기준</w:t>
      </w:r>
    </w:p>
    <w:p w:rsidR="00040F03" w:rsidRDefault="00040F03" w:rsidP="009A737B">
      <w:pPr>
        <w:pStyle w:val="a3"/>
        <w:numPr>
          <w:ilvl w:val="0"/>
          <w:numId w:val="25"/>
        </w:numPr>
        <w:ind w:leftChars="0" w:left="426" w:hanging="426"/>
      </w:pPr>
      <w:r>
        <w:t xml:space="preserve">각 당사국은 적절한 경우 접근 및 이익공유와 관련한 자발적인 행동규약, 지침 및 모범 관행 </w:t>
      </w:r>
      <w:r>
        <w:rPr>
          <w:rFonts w:hint="eastAsia"/>
        </w:rPr>
        <w:t>그리고</w:t>
      </w:r>
      <w:r>
        <w:t>/또는 기준의 개발, 갱신 및 이용을 권장해야 한다.</w:t>
      </w:r>
    </w:p>
    <w:p w:rsidR="00805FAD" w:rsidRPr="00805FAD" w:rsidRDefault="00805FAD" w:rsidP="009A737B">
      <w:pPr>
        <w:ind w:left="284" w:hangingChars="142" w:hanging="284"/>
      </w:pPr>
    </w:p>
    <w:p w:rsidR="00040F03" w:rsidRDefault="00040F03" w:rsidP="009A737B">
      <w:pPr>
        <w:pStyle w:val="a3"/>
        <w:numPr>
          <w:ilvl w:val="0"/>
          <w:numId w:val="25"/>
        </w:numPr>
        <w:ind w:leftChars="0" w:left="426" w:hanging="426"/>
      </w:pPr>
      <w:r>
        <w:t xml:space="preserve">이 의정서의 당사국 회의 역할을 하는 당사국총회는 자발적 행동규약, 지침 및 모범관행 </w:t>
      </w:r>
      <w:r>
        <w:rPr>
          <w:rFonts w:hint="eastAsia"/>
        </w:rPr>
        <w:t>그리고</w:t>
      </w:r>
      <w:r>
        <w:t xml:space="preserve">/또는 기준의 이용 현황을 정기적으로 파악하고, 특정 행동규약, 지침 및 모범관행 </w:t>
      </w:r>
      <w:r>
        <w:rPr>
          <w:rFonts w:hint="eastAsia"/>
        </w:rPr>
        <w:t>그리고</w:t>
      </w:r>
      <w:r>
        <w:t>/또는 기준의 채택을 고려해야 한다.</w:t>
      </w:r>
    </w:p>
    <w:p w:rsidR="00805FAD" w:rsidRDefault="00805FAD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lastRenderedPageBreak/>
        <w:t>제</w:t>
      </w:r>
      <w:r w:rsidRPr="00A5557D">
        <w:rPr>
          <w:b/>
        </w:rPr>
        <w:t>21조 대중인식 제고</w:t>
      </w:r>
    </w:p>
    <w:p w:rsidR="00040F03" w:rsidRDefault="00040F03" w:rsidP="00040F03">
      <w:r>
        <w:rPr>
          <w:rFonts w:hint="eastAsia"/>
        </w:rPr>
        <w:t>각</w:t>
      </w:r>
      <w:r>
        <w:t xml:space="preserve"> 당사국은 유전자원과 유전자원 관련 전통지식의 중요성과, 이와 관련한 접근 및 이익공유 </w:t>
      </w:r>
      <w:r>
        <w:rPr>
          <w:rFonts w:hint="eastAsia"/>
        </w:rPr>
        <w:t>관련</w:t>
      </w:r>
      <w:r>
        <w:t xml:space="preserve"> 사안들에 대한 인식 개선을 위한 조치를 취해야 한다. 그러한 조치에는 예를 들어 다음 각 </w:t>
      </w:r>
      <w:r>
        <w:rPr>
          <w:rFonts w:hint="eastAsia"/>
        </w:rPr>
        <w:t>호의</w:t>
      </w:r>
      <w:r>
        <w:t xml:space="preserve"> 사항들이 포함될 수 있다.</w:t>
      </w:r>
    </w:p>
    <w:p w:rsidR="00805FAD" w:rsidRDefault="00805FAD" w:rsidP="00040F03"/>
    <w:p w:rsidR="00040F03" w:rsidRDefault="00040F03" w:rsidP="009A737B">
      <w:pPr>
        <w:pStyle w:val="a3"/>
        <w:numPr>
          <w:ilvl w:val="0"/>
          <w:numId w:val="26"/>
        </w:numPr>
        <w:ind w:leftChars="0"/>
      </w:pPr>
      <w:r>
        <w:t>의정서의 목적을 포함하여 이 의정서에 대한 홍보</w:t>
      </w:r>
    </w:p>
    <w:p w:rsidR="00805FAD" w:rsidRPr="00805FAD" w:rsidRDefault="00805FAD" w:rsidP="00040F03"/>
    <w:p w:rsidR="00040F03" w:rsidRDefault="00040F03" w:rsidP="009A737B">
      <w:pPr>
        <w:pStyle w:val="a3"/>
        <w:numPr>
          <w:ilvl w:val="0"/>
          <w:numId w:val="26"/>
        </w:numPr>
        <w:ind w:leftChars="0"/>
      </w:pPr>
      <w:r>
        <w:t>토착지역공동체 및 관련 이해관계자가 참여하는 회의 조직</w:t>
      </w:r>
    </w:p>
    <w:p w:rsidR="00805FAD" w:rsidRDefault="00805FAD" w:rsidP="00040F03"/>
    <w:p w:rsidR="00040F03" w:rsidRDefault="00040F03" w:rsidP="009A737B">
      <w:pPr>
        <w:pStyle w:val="a3"/>
        <w:numPr>
          <w:ilvl w:val="0"/>
          <w:numId w:val="26"/>
        </w:numPr>
        <w:ind w:leftChars="0"/>
      </w:pPr>
      <w:r>
        <w:t>토착지역공동체 및 관련 이해관계자를 위한 지원센터의 설치 및 운영</w:t>
      </w:r>
    </w:p>
    <w:p w:rsidR="00805FAD" w:rsidRDefault="00805FAD" w:rsidP="00040F03"/>
    <w:p w:rsidR="00040F03" w:rsidRDefault="00040F03" w:rsidP="009A737B">
      <w:pPr>
        <w:pStyle w:val="a3"/>
        <w:numPr>
          <w:ilvl w:val="0"/>
          <w:numId w:val="26"/>
        </w:numPr>
        <w:ind w:leftChars="0"/>
      </w:pPr>
      <w:r>
        <w:t>국가 정보공유체계를 통한 정보 제공</w:t>
      </w:r>
    </w:p>
    <w:p w:rsidR="00805FAD" w:rsidRDefault="00805FAD" w:rsidP="00040F03"/>
    <w:p w:rsidR="00040F03" w:rsidRDefault="00040F03" w:rsidP="009A737B">
      <w:pPr>
        <w:pStyle w:val="a3"/>
        <w:numPr>
          <w:ilvl w:val="0"/>
          <w:numId w:val="26"/>
        </w:numPr>
        <w:ind w:leftChars="0"/>
      </w:pPr>
      <w:r>
        <w:t xml:space="preserve">토착지역공동체와 관련 이해관계자와의 협의를 바탕으로 하는 자발적 행동규약, 지침 및 </w:t>
      </w:r>
      <w:r>
        <w:rPr>
          <w:rFonts w:hint="eastAsia"/>
        </w:rPr>
        <w:t>모범관행</w:t>
      </w:r>
      <w:r>
        <w:t xml:space="preserve"> 그리고/또는 기준 홍보</w:t>
      </w:r>
    </w:p>
    <w:p w:rsidR="00805FAD" w:rsidRDefault="00805FAD" w:rsidP="00040F03"/>
    <w:p w:rsidR="009A737B" w:rsidRDefault="00040F03" w:rsidP="009A737B">
      <w:pPr>
        <w:pStyle w:val="a3"/>
        <w:numPr>
          <w:ilvl w:val="0"/>
          <w:numId w:val="26"/>
        </w:numPr>
        <w:ind w:leftChars="0"/>
      </w:pPr>
      <w:r>
        <w:t>적절한 경우, 국가 내, 지역 내, 그리고 국제적 경험의 공유 촉진</w:t>
      </w:r>
    </w:p>
    <w:p w:rsidR="009A737B" w:rsidRDefault="009A737B" w:rsidP="009A737B">
      <w:pPr>
        <w:pStyle w:val="a3"/>
      </w:pPr>
    </w:p>
    <w:p w:rsidR="009A737B" w:rsidRDefault="009A737B" w:rsidP="009A737B">
      <w:pPr>
        <w:pStyle w:val="a3"/>
        <w:numPr>
          <w:ilvl w:val="0"/>
          <w:numId w:val="26"/>
        </w:numPr>
        <w:ind w:leftChars="0"/>
      </w:pPr>
      <w:r>
        <w:t>유전자원과 유전자원 관련 전통지식의 이용자 및 제공자를 대상으로 하는 접근 및 이익공유</w:t>
      </w:r>
      <w:r>
        <w:rPr>
          <w:rFonts w:hint="eastAsia"/>
        </w:rPr>
        <w:t xml:space="preserve"> 의무에</w:t>
      </w:r>
      <w:r>
        <w:t xml:space="preserve"> 관한 교육 및 훈련</w:t>
      </w:r>
    </w:p>
    <w:p w:rsidR="009A737B" w:rsidRDefault="009A737B" w:rsidP="00040F03"/>
    <w:p w:rsidR="00040F03" w:rsidRDefault="00040F03" w:rsidP="009A737B">
      <w:pPr>
        <w:pStyle w:val="a3"/>
        <w:numPr>
          <w:ilvl w:val="0"/>
          <w:numId w:val="26"/>
        </w:numPr>
        <w:ind w:leftChars="0"/>
      </w:pPr>
      <w:r>
        <w:t>토착지역공동체 및 관련 이해관계자의 이 의정서 이행 참여, 그리고</w:t>
      </w:r>
    </w:p>
    <w:p w:rsidR="00805FAD" w:rsidRDefault="00805FAD" w:rsidP="00040F03"/>
    <w:p w:rsidR="00040F03" w:rsidRDefault="00040F03" w:rsidP="009A737B">
      <w:pPr>
        <w:pStyle w:val="a3"/>
        <w:numPr>
          <w:ilvl w:val="0"/>
          <w:numId w:val="26"/>
        </w:numPr>
        <w:ind w:leftChars="0"/>
      </w:pPr>
      <w:r>
        <w:t>토착지역공동체의 공동체 규약 및 절차에 대한 인식 개선</w:t>
      </w:r>
    </w:p>
    <w:p w:rsidR="00805FAD" w:rsidRDefault="00805FAD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22조 역량</w:t>
      </w:r>
    </w:p>
    <w:p w:rsidR="00040F03" w:rsidRDefault="00040F03" w:rsidP="009A737B">
      <w:pPr>
        <w:pStyle w:val="a3"/>
        <w:numPr>
          <w:ilvl w:val="0"/>
          <w:numId w:val="27"/>
        </w:numPr>
        <w:ind w:leftChars="0" w:left="426" w:hanging="426"/>
      </w:pPr>
      <w:r>
        <w:t xml:space="preserve">각 당사국은 특히 </w:t>
      </w:r>
      <w:proofErr w:type="spellStart"/>
      <w:r>
        <w:t>최빈개도국과</w:t>
      </w:r>
      <w:proofErr w:type="spellEnd"/>
      <w:r>
        <w:t xml:space="preserve"> </w:t>
      </w:r>
      <w:proofErr w:type="spellStart"/>
      <w:r>
        <w:t>군소도서최빈개도국</w:t>
      </w:r>
      <w:proofErr w:type="spellEnd"/>
      <w:r>
        <w:t xml:space="preserve">, 그리고 경제 전환기에 있는 당사국을 </w:t>
      </w:r>
      <w:r>
        <w:rPr>
          <w:rFonts w:hint="eastAsia"/>
        </w:rPr>
        <w:t>포함하여</w:t>
      </w:r>
      <w:r>
        <w:t xml:space="preserve"> 개발도상국인 당사국에서 이 의정서를 효과적으로 이행하기 위해 기존의 세계적, </w:t>
      </w:r>
      <w:r>
        <w:rPr>
          <w:rFonts w:hint="eastAsia"/>
        </w:rPr>
        <w:t>지역적</w:t>
      </w:r>
      <w:r>
        <w:t xml:space="preserve">, </w:t>
      </w:r>
      <w:r w:rsidR="00805FAD">
        <w:rPr>
          <w:rFonts w:hint="eastAsia"/>
        </w:rPr>
        <w:t>소</w:t>
      </w:r>
      <w:r w:rsidR="00805FAD">
        <w:t>(</w:t>
      </w:r>
      <w:r w:rsidR="00805FAD" w:rsidRPr="009A737B">
        <w:rPr>
          <w:rFonts w:ascii="바탕" w:eastAsia="바탕" w:hAnsi="바탕" w:cs="바탕" w:hint="eastAsia"/>
        </w:rPr>
        <w:t>小</w:t>
      </w:r>
      <w:r w:rsidR="00805FAD">
        <w:t>)</w:t>
      </w:r>
      <w:r>
        <w:t xml:space="preserve"> 지역적, 국가적 기관 및 기구를 통한 수단을 포함하여 역량 강화, 역량 개발, 인적 </w:t>
      </w:r>
      <w:r>
        <w:rPr>
          <w:rFonts w:hint="eastAsia"/>
        </w:rPr>
        <w:t>자원</w:t>
      </w:r>
      <w:r>
        <w:t xml:space="preserve"> 및 제도적 역량 강화를 위해 협력해야 한다. 이러한 맥락에서 각 당사국은 </w:t>
      </w:r>
      <w:proofErr w:type="spellStart"/>
      <w:r>
        <w:t>비정부기구</w:t>
      </w:r>
      <w:proofErr w:type="spellEnd"/>
      <w:r>
        <w:t xml:space="preserve"> 및</w:t>
      </w:r>
      <w:r w:rsidR="00805FAD">
        <w:rPr>
          <w:rFonts w:hint="eastAsia"/>
        </w:rPr>
        <w:t xml:space="preserve"> </w:t>
      </w:r>
      <w:r>
        <w:rPr>
          <w:rFonts w:hint="eastAsia"/>
        </w:rPr>
        <w:t>민간</w:t>
      </w:r>
      <w:r>
        <w:t xml:space="preserve"> 부문을 포함하여 토착지역공동체와 관련 이해관계자의 참여를 촉진해야 한다.</w:t>
      </w:r>
    </w:p>
    <w:p w:rsidR="00805FAD" w:rsidRPr="00805FAD" w:rsidRDefault="00805FAD" w:rsidP="009A737B">
      <w:pPr>
        <w:ind w:left="426" w:hanging="426"/>
      </w:pPr>
    </w:p>
    <w:p w:rsidR="00040F03" w:rsidRDefault="00040F03" w:rsidP="009A737B">
      <w:pPr>
        <w:pStyle w:val="a3"/>
        <w:numPr>
          <w:ilvl w:val="0"/>
          <w:numId w:val="27"/>
        </w:numPr>
        <w:ind w:leftChars="0" w:left="426" w:hanging="426"/>
      </w:pPr>
      <w:r>
        <w:t xml:space="preserve">특히 </w:t>
      </w:r>
      <w:proofErr w:type="spellStart"/>
      <w:r>
        <w:t>최빈개도국과</w:t>
      </w:r>
      <w:proofErr w:type="spellEnd"/>
      <w:r>
        <w:t xml:space="preserve"> </w:t>
      </w:r>
      <w:proofErr w:type="spellStart"/>
      <w:r>
        <w:t>군소도서최빈개도국</w:t>
      </w:r>
      <w:proofErr w:type="spellEnd"/>
      <w:r>
        <w:t xml:space="preserve">, 그리고 경제 전환기에 있는 당사국을 포함하여 </w:t>
      </w:r>
      <w:r>
        <w:rPr>
          <w:rFonts w:hint="eastAsia"/>
        </w:rPr>
        <w:t>개발도상국인</w:t>
      </w:r>
      <w:r>
        <w:t xml:space="preserve"> 당사국의, 협약 관련 조항에 따른 재정 자원에 대한 필요성을 이 의정서 이행을 </w:t>
      </w:r>
      <w:r>
        <w:rPr>
          <w:rFonts w:hint="eastAsia"/>
        </w:rPr>
        <w:t>위한</w:t>
      </w:r>
      <w:r>
        <w:t xml:space="preserve"> 역량 강화 및 개발을 위해 적극 고려한다.</w:t>
      </w:r>
    </w:p>
    <w:p w:rsidR="00805FAD" w:rsidRPr="009A737B" w:rsidRDefault="00805FAD" w:rsidP="009A737B">
      <w:pPr>
        <w:ind w:left="426" w:hanging="426"/>
      </w:pPr>
    </w:p>
    <w:p w:rsidR="00040F03" w:rsidRDefault="00040F03" w:rsidP="009A737B">
      <w:pPr>
        <w:pStyle w:val="a3"/>
        <w:numPr>
          <w:ilvl w:val="0"/>
          <w:numId w:val="27"/>
        </w:numPr>
        <w:ind w:leftChars="0" w:left="426" w:hanging="426"/>
      </w:pPr>
      <w:r>
        <w:t xml:space="preserve">이 의정서 이행과 관련한 적절한 조치의 토대로서 특히 </w:t>
      </w:r>
      <w:proofErr w:type="spellStart"/>
      <w:r>
        <w:t>최빈개도국과</w:t>
      </w:r>
      <w:proofErr w:type="spellEnd"/>
      <w:r>
        <w:t xml:space="preserve"> </w:t>
      </w:r>
      <w:proofErr w:type="spellStart"/>
      <w:r>
        <w:t>군소도서최빈개도국</w:t>
      </w:r>
      <w:proofErr w:type="spellEnd"/>
      <w:r>
        <w:t>,</w:t>
      </w:r>
      <w:r w:rsidR="00805FAD">
        <w:rPr>
          <w:rFonts w:hint="eastAsia"/>
        </w:rPr>
        <w:t xml:space="preserve"> </w:t>
      </w:r>
      <w:r>
        <w:rPr>
          <w:rFonts w:hint="eastAsia"/>
        </w:rPr>
        <w:lastRenderedPageBreak/>
        <w:t>그리고</w:t>
      </w:r>
      <w:r>
        <w:t xml:space="preserve"> 경제 전환기에 있는 당사국을 포함하여 개발도상국인 당사국은 국가 역량 자체 평가를 </w:t>
      </w:r>
      <w:r>
        <w:rPr>
          <w:rFonts w:hint="eastAsia"/>
        </w:rPr>
        <w:t>통해</w:t>
      </w:r>
      <w:r>
        <w:t xml:space="preserve"> 자국의 국가 역량 관련 요구와 우선순위를 파악하여야 한다. 그렇게 함에 있어서 그러한 </w:t>
      </w:r>
      <w:r>
        <w:rPr>
          <w:rFonts w:hint="eastAsia"/>
        </w:rPr>
        <w:t>당사국들은</w:t>
      </w:r>
      <w:r>
        <w:t xml:space="preserve"> 여성의 역량 관련 필요사항과 우선순위에 중점을 두고 토착지역 공동체들 및 관련 </w:t>
      </w:r>
      <w:r>
        <w:rPr>
          <w:rFonts w:hint="eastAsia"/>
        </w:rPr>
        <w:t>이해관계자가</w:t>
      </w:r>
      <w:r>
        <w:t xml:space="preserve"> 자체 파악한 역량 관련 필요사항 및 우선순위를 지원하여야 한다.</w:t>
      </w:r>
    </w:p>
    <w:p w:rsidR="00805FAD" w:rsidRDefault="00805FAD" w:rsidP="009A737B">
      <w:pPr>
        <w:ind w:left="426" w:hanging="426"/>
      </w:pPr>
    </w:p>
    <w:p w:rsidR="00040F03" w:rsidRDefault="00040F03" w:rsidP="009A737B">
      <w:pPr>
        <w:pStyle w:val="a3"/>
        <w:numPr>
          <w:ilvl w:val="0"/>
          <w:numId w:val="27"/>
        </w:numPr>
        <w:ind w:leftChars="0" w:left="426" w:hanging="426"/>
      </w:pPr>
      <w:r>
        <w:t xml:space="preserve">이 의정서의 이행을 지원하기 위해 역량 강화 및 개발은 예를 들어 다음 각 호와 같은 핵심 </w:t>
      </w:r>
      <w:r>
        <w:rPr>
          <w:rFonts w:hint="eastAsia"/>
        </w:rPr>
        <w:t>분야를</w:t>
      </w:r>
      <w:r>
        <w:t xml:space="preserve"> 포함할 수 있다.</w:t>
      </w:r>
    </w:p>
    <w:p w:rsidR="00805FAD" w:rsidRDefault="00805FAD" w:rsidP="00040F03"/>
    <w:p w:rsidR="00805FAD" w:rsidRDefault="00040F03" w:rsidP="009A737B">
      <w:pPr>
        <w:pStyle w:val="a3"/>
        <w:numPr>
          <w:ilvl w:val="0"/>
          <w:numId w:val="28"/>
        </w:numPr>
        <w:ind w:leftChars="0"/>
      </w:pPr>
      <w:r>
        <w:t>이 의정서의 이행과 그 의무 준수 역량</w:t>
      </w:r>
    </w:p>
    <w:p w:rsidR="00805FAD" w:rsidRDefault="00805FAD" w:rsidP="00040F03"/>
    <w:p w:rsidR="00040F03" w:rsidRDefault="00040F03" w:rsidP="009A737B">
      <w:pPr>
        <w:pStyle w:val="a3"/>
        <w:numPr>
          <w:ilvl w:val="0"/>
          <w:numId w:val="28"/>
        </w:numPr>
        <w:ind w:leftChars="0"/>
      </w:pPr>
      <w:r>
        <w:t>상호합의조건의 협상 역량</w:t>
      </w:r>
    </w:p>
    <w:p w:rsidR="00805FAD" w:rsidRDefault="00805FAD" w:rsidP="00040F03"/>
    <w:p w:rsidR="00040F03" w:rsidRPr="009A737B" w:rsidRDefault="00040F03" w:rsidP="009A737B">
      <w:pPr>
        <w:pStyle w:val="a3"/>
        <w:numPr>
          <w:ilvl w:val="0"/>
          <w:numId w:val="28"/>
        </w:numPr>
        <w:ind w:leftChars="0"/>
        <w:rPr>
          <w:spacing w:val="-4"/>
        </w:rPr>
      </w:pPr>
      <w:r w:rsidRPr="009A737B">
        <w:rPr>
          <w:spacing w:val="-4"/>
        </w:rPr>
        <w:t xml:space="preserve">접근 및 이익공유에 관한 국내 입법적, 행정적, 또는 정책적 조치의 개발, 이행, 집행 역량, </w:t>
      </w:r>
      <w:r w:rsidRPr="009A737B">
        <w:rPr>
          <w:rFonts w:hint="eastAsia"/>
          <w:spacing w:val="-4"/>
        </w:rPr>
        <w:t>그리고</w:t>
      </w:r>
    </w:p>
    <w:p w:rsidR="00805FAD" w:rsidRDefault="00805FAD" w:rsidP="00040F03"/>
    <w:p w:rsidR="00040F03" w:rsidRDefault="00040F03" w:rsidP="009A737B">
      <w:pPr>
        <w:pStyle w:val="a3"/>
        <w:numPr>
          <w:ilvl w:val="0"/>
          <w:numId w:val="28"/>
        </w:numPr>
        <w:ind w:leftChars="0"/>
      </w:pPr>
      <w:r>
        <w:t>자국의 유전자원에 가치를 더할 내생적 연구 능력을 개발하는 각 국의 역량</w:t>
      </w:r>
    </w:p>
    <w:p w:rsidR="00805FAD" w:rsidRDefault="00805FAD" w:rsidP="00040F03"/>
    <w:p w:rsidR="00040F03" w:rsidRDefault="00040F03" w:rsidP="009A737B">
      <w:pPr>
        <w:pStyle w:val="a3"/>
        <w:numPr>
          <w:ilvl w:val="0"/>
          <w:numId w:val="27"/>
        </w:numPr>
        <w:ind w:leftChars="0" w:left="426" w:hanging="426"/>
      </w:pPr>
      <w:r>
        <w:t xml:space="preserve">상기 </w:t>
      </w:r>
      <w:r w:rsidR="00805FAD">
        <w:rPr>
          <w:rFonts w:hint="eastAsia"/>
        </w:rPr>
        <w:t>제</w:t>
      </w:r>
      <w:r>
        <w:t xml:space="preserve">1항에서 </w:t>
      </w:r>
      <w:r w:rsidR="00805FAD">
        <w:rPr>
          <w:rFonts w:hint="eastAsia"/>
        </w:rPr>
        <w:t>제</w:t>
      </w:r>
      <w:r>
        <w:t>4항에 따른 조치는 예를 들어 다음 각 호를 포함할 수 있다.</w:t>
      </w:r>
    </w:p>
    <w:p w:rsidR="00805FAD" w:rsidRDefault="00805FAD" w:rsidP="00040F03"/>
    <w:p w:rsidR="00040F03" w:rsidRDefault="00040F03" w:rsidP="009A737B">
      <w:pPr>
        <w:pStyle w:val="a3"/>
        <w:numPr>
          <w:ilvl w:val="0"/>
          <w:numId w:val="29"/>
        </w:numPr>
        <w:ind w:leftChars="0"/>
      </w:pPr>
      <w:r>
        <w:t>법적, 제도적 개발</w:t>
      </w:r>
    </w:p>
    <w:p w:rsidR="00805FAD" w:rsidRDefault="00805FAD" w:rsidP="00040F03"/>
    <w:p w:rsidR="00040F03" w:rsidRDefault="00040F03" w:rsidP="009A737B">
      <w:pPr>
        <w:pStyle w:val="a3"/>
        <w:numPr>
          <w:ilvl w:val="0"/>
          <w:numId w:val="29"/>
        </w:numPr>
        <w:ind w:leftChars="0"/>
      </w:pPr>
      <w:r>
        <w:t>상호합의조건 협상을 위한 훈련과 같이, 협상의 공평성 및 공정성의 촉진노력</w:t>
      </w:r>
    </w:p>
    <w:p w:rsidR="00CF5C2C" w:rsidRDefault="00CF5C2C" w:rsidP="00CF5C2C"/>
    <w:p w:rsidR="00040F03" w:rsidRDefault="00040F03" w:rsidP="009A737B">
      <w:pPr>
        <w:pStyle w:val="a3"/>
        <w:numPr>
          <w:ilvl w:val="0"/>
          <w:numId w:val="29"/>
        </w:numPr>
        <w:ind w:leftChars="0"/>
      </w:pPr>
      <w:r>
        <w:t>의무준수 감시 및 집행</w:t>
      </w:r>
    </w:p>
    <w:p w:rsidR="00805FAD" w:rsidRDefault="00805FAD" w:rsidP="00040F03"/>
    <w:p w:rsidR="00040F03" w:rsidRDefault="00040F03" w:rsidP="009A737B">
      <w:pPr>
        <w:pStyle w:val="a3"/>
        <w:numPr>
          <w:ilvl w:val="0"/>
          <w:numId w:val="29"/>
        </w:numPr>
        <w:ind w:leftChars="0"/>
      </w:pPr>
      <w:r>
        <w:t>접근 및 이익공유 활동을 위해 최고로 가용한 의사소통 수단 및 인터넷 기반 체계 이용</w:t>
      </w:r>
    </w:p>
    <w:p w:rsidR="00805FAD" w:rsidRDefault="00805FAD" w:rsidP="00040F03"/>
    <w:p w:rsidR="00040F03" w:rsidRDefault="00040F03" w:rsidP="009A737B">
      <w:pPr>
        <w:pStyle w:val="a3"/>
        <w:numPr>
          <w:ilvl w:val="0"/>
          <w:numId w:val="29"/>
        </w:numPr>
        <w:ind w:leftChars="0"/>
      </w:pPr>
      <w:r>
        <w:t>평가 방법의 개발 및 사용</w:t>
      </w:r>
    </w:p>
    <w:p w:rsidR="00805FAD" w:rsidRDefault="00805FAD" w:rsidP="00040F03"/>
    <w:p w:rsidR="00040F03" w:rsidRDefault="00040F03" w:rsidP="009A737B">
      <w:pPr>
        <w:pStyle w:val="a3"/>
        <w:numPr>
          <w:ilvl w:val="0"/>
          <w:numId w:val="29"/>
        </w:numPr>
        <w:ind w:leftChars="0"/>
      </w:pPr>
      <w:r>
        <w:t>생물자원탐사 및 관련 연구, 그리고 분류학적 연구</w:t>
      </w:r>
    </w:p>
    <w:p w:rsidR="009A737B" w:rsidRPr="009A737B" w:rsidRDefault="009A737B" w:rsidP="009A737B"/>
    <w:p w:rsidR="009A737B" w:rsidRDefault="009A737B" w:rsidP="009A737B">
      <w:pPr>
        <w:pStyle w:val="a3"/>
        <w:numPr>
          <w:ilvl w:val="0"/>
          <w:numId w:val="29"/>
        </w:numPr>
        <w:ind w:leftChars="0"/>
      </w:pPr>
      <w:r>
        <w:t>기술 이전, 그리고 그러한 기술 이전을 지속 가능하게 하기 위한 인프라와 기술 역량</w:t>
      </w:r>
    </w:p>
    <w:p w:rsidR="009A737B" w:rsidRDefault="009A737B" w:rsidP="00040F03"/>
    <w:p w:rsidR="00040F03" w:rsidRDefault="00040F03" w:rsidP="009A737B">
      <w:pPr>
        <w:pStyle w:val="a3"/>
        <w:numPr>
          <w:ilvl w:val="0"/>
          <w:numId w:val="29"/>
        </w:numPr>
        <w:ind w:leftChars="0"/>
      </w:pPr>
      <w:r>
        <w:t xml:space="preserve">접근 및 이익공유 활동의 생물다양성 보전 및 그 구성요소의 지속 가능한 이용에 대한 </w:t>
      </w:r>
      <w:r>
        <w:rPr>
          <w:rFonts w:hint="eastAsia"/>
        </w:rPr>
        <w:t>기여도</w:t>
      </w:r>
      <w:r>
        <w:t xml:space="preserve"> 강화</w:t>
      </w:r>
    </w:p>
    <w:p w:rsidR="00805FAD" w:rsidRDefault="00805FAD" w:rsidP="00040F03"/>
    <w:p w:rsidR="00040F03" w:rsidRPr="009A737B" w:rsidRDefault="00040F03" w:rsidP="009A737B">
      <w:pPr>
        <w:pStyle w:val="a3"/>
        <w:numPr>
          <w:ilvl w:val="0"/>
          <w:numId w:val="29"/>
        </w:numPr>
        <w:ind w:leftChars="0"/>
        <w:rPr>
          <w:spacing w:val="-2"/>
        </w:rPr>
      </w:pPr>
      <w:r w:rsidRPr="009A737B">
        <w:rPr>
          <w:spacing w:val="-2"/>
        </w:rPr>
        <w:t>접근 및 이익공유와 관련하여 관련 이해관계자의 역량을 강화하기 위한 특별 조치, 그리고</w:t>
      </w:r>
    </w:p>
    <w:p w:rsidR="00805FAD" w:rsidRDefault="00805FAD" w:rsidP="00040F03"/>
    <w:p w:rsidR="00805FAD" w:rsidRDefault="00040F03" w:rsidP="00040F03">
      <w:pPr>
        <w:pStyle w:val="a3"/>
        <w:numPr>
          <w:ilvl w:val="0"/>
          <w:numId w:val="29"/>
        </w:numPr>
        <w:ind w:leftChars="0"/>
      </w:pPr>
      <w:r>
        <w:t xml:space="preserve">유전자원 그리고/또는 유전자원 관련 전통지식에 대한 접근과 관련하여 특히 공동체 내 </w:t>
      </w:r>
      <w:r>
        <w:rPr>
          <w:rFonts w:hint="eastAsia"/>
        </w:rPr>
        <w:t>여성의</w:t>
      </w:r>
      <w:r>
        <w:t xml:space="preserve"> 역량 강화에 중점을 두고 토착지역공동체들의 역량을 강화하기 위한 특별 조치</w:t>
      </w:r>
    </w:p>
    <w:p w:rsidR="009A737B" w:rsidRDefault="009A737B" w:rsidP="009A737B"/>
    <w:p w:rsidR="00805FAD" w:rsidRDefault="00040F03" w:rsidP="009A737B">
      <w:pPr>
        <w:pStyle w:val="a3"/>
        <w:numPr>
          <w:ilvl w:val="0"/>
          <w:numId w:val="27"/>
        </w:numPr>
        <w:ind w:leftChars="0" w:left="426" w:hanging="426"/>
      </w:pPr>
      <w:r>
        <w:t xml:space="preserve">상기 제1항에서 제5항에 따라 착수되는 국가적, 지역적, 국제적 차원의 역량 강화 및 개발 </w:t>
      </w:r>
      <w:r>
        <w:rPr>
          <w:rFonts w:hint="eastAsia"/>
        </w:rPr>
        <w:t>계획에</w:t>
      </w:r>
      <w:r>
        <w:t xml:space="preserve"> 대한 정보는 접근 및 이익공유와 관련한 역량 강화 및 개발의 시너지 및 조율을 촉진하기 </w:t>
      </w:r>
      <w:r>
        <w:rPr>
          <w:rFonts w:hint="eastAsia"/>
        </w:rPr>
        <w:t>위해</w:t>
      </w:r>
      <w:r>
        <w:t xml:space="preserve"> 접근 및 이익공유 정보공유체계에 제공되어야 한다.</w:t>
      </w:r>
    </w:p>
    <w:p w:rsidR="00805FAD" w:rsidRDefault="00805FAD" w:rsidP="00040F03"/>
    <w:p w:rsidR="00805FAD" w:rsidRPr="00A5557D" w:rsidRDefault="00040F03" w:rsidP="00040F03">
      <w:pPr>
        <w:rPr>
          <w:b/>
        </w:rPr>
      </w:pPr>
      <w:r w:rsidRPr="00A5557D">
        <w:rPr>
          <w:b/>
        </w:rPr>
        <w:t>제23조 기술 이전, 공조, 협력</w:t>
      </w:r>
    </w:p>
    <w:p w:rsidR="00040F03" w:rsidRDefault="00040F03" w:rsidP="00040F03">
      <w:r>
        <w:rPr>
          <w:rFonts w:hint="eastAsia"/>
        </w:rPr>
        <w:t>협약</w:t>
      </w:r>
      <w:r>
        <w:t xml:space="preserve"> 제15조, 제16조, 제18조, 제19조에 따라 각 당사국은 이 의정서의 목적 달성을 위해 </w:t>
      </w:r>
      <w:r>
        <w:rPr>
          <w:rFonts w:hint="eastAsia"/>
        </w:rPr>
        <w:t>생명공학</w:t>
      </w:r>
      <w:r>
        <w:t xml:space="preserve"> 연구를 포함하여 과학기술 연구 및 개발 프로그램에 있어서 공조하고 협력해야 한다. </w:t>
      </w:r>
      <w:r>
        <w:rPr>
          <w:rFonts w:hint="eastAsia"/>
        </w:rPr>
        <w:t>각</w:t>
      </w:r>
      <w:r>
        <w:t xml:space="preserve"> 당사국은 협약 및 이 의정서의 목적 달성을 위한 견실하고 타당성 있는 기술적, 과학적 </w:t>
      </w:r>
      <w:r>
        <w:rPr>
          <w:rFonts w:hint="eastAsia"/>
        </w:rPr>
        <w:t>토대를</w:t>
      </w:r>
      <w:r>
        <w:t xml:space="preserve"> 마련하고 이를 강화할 수 있기 위해 특히 </w:t>
      </w:r>
      <w:proofErr w:type="spellStart"/>
      <w:r>
        <w:t>최빈개도국과</w:t>
      </w:r>
      <w:proofErr w:type="spellEnd"/>
      <w:r>
        <w:t xml:space="preserve"> </w:t>
      </w:r>
      <w:proofErr w:type="spellStart"/>
      <w:r>
        <w:t>군소도서최빈개도국</w:t>
      </w:r>
      <w:proofErr w:type="spellEnd"/>
      <w:r>
        <w:t>, 그리고 경제</w:t>
      </w:r>
      <w:r w:rsidR="00401E2A">
        <w:rPr>
          <w:rFonts w:hint="eastAsia"/>
        </w:rPr>
        <w:t xml:space="preserve"> </w:t>
      </w:r>
      <w:r>
        <w:rPr>
          <w:rFonts w:hint="eastAsia"/>
        </w:rPr>
        <w:t>전환기에</w:t>
      </w:r>
      <w:r>
        <w:t xml:space="preserve"> 있는 당사국을 포함하여 개발도상국인 당사국의 기술 접근 및 이들 당사국에 대한 기술</w:t>
      </w:r>
      <w:r w:rsidR="00805FAD">
        <w:rPr>
          <w:rFonts w:hint="eastAsia"/>
        </w:rPr>
        <w:t xml:space="preserve"> </w:t>
      </w:r>
      <w:r>
        <w:rPr>
          <w:rFonts w:hint="eastAsia"/>
        </w:rPr>
        <w:t>이전을</w:t>
      </w:r>
      <w:r>
        <w:t xml:space="preserve"> 촉진하고 장려할 것을 약속한다. 가능하고 적절할 경우, 그러한 공조 활동들은 해당 </w:t>
      </w:r>
      <w:r>
        <w:rPr>
          <w:rFonts w:hint="eastAsia"/>
        </w:rPr>
        <w:t>자원의</w:t>
      </w:r>
      <w:r>
        <w:t xml:space="preserve"> 원산지 국가인 유전자원 제공 당사국 또는 당사국들 혹은 협약에 따라 유전자원을 획득한</w:t>
      </w:r>
      <w:r w:rsidR="00401E2A">
        <w:rPr>
          <w:rFonts w:hint="eastAsia"/>
        </w:rPr>
        <w:t xml:space="preserve"> </w:t>
      </w:r>
      <w:r>
        <w:rPr>
          <w:rFonts w:hint="eastAsia"/>
        </w:rPr>
        <w:t>당사국</w:t>
      </w:r>
      <w:r>
        <w:t xml:space="preserve"> 또는 당사국들 내에서 이들 국가와 함께 진행되어야 한다.</w:t>
      </w:r>
    </w:p>
    <w:p w:rsidR="00401E2A" w:rsidRDefault="00401E2A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24조 비당사국</w:t>
      </w:r>
    </w:p>
    <w:p w:rsidR="00040F03" w:rsidRDefault="00040F03" w:rsidP="00040F03">
      <w:r>
        <w:rPr>
          <w:rFonts w:hint="eastAsia"/>
        </w:rPr>
        <w:t>각</w:t>
      </w:r>
      <w:r>
        <w:t xml:space="preserve"> 당사국은 비당사국들이 이 의정서를 준수하고 접근 및 이익공유 정보공유체계에 적절한 </w:t>
      </w:r>
      <w:r>
        <w:rPr>
          <w:rFonts w:hint="eastAsia"/>
        </w:rPr>
        <w:t>정보를</w:t>
      </w:r>
      <w:r>
        <w:t xml:space="preserve"> 제공하도록 장려해야 한다.</w:t>
      </w:r>
    </w:p>
    <w:p w:rsidR="00401E2A" w:rsidRDefault="00401E2A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25조 재정적 체계 및 자원</w:t>
      </w:r>
    </w:p>
    <w:p w:rsidR="00040F03" w:rsidRDefault="00040F03" w:rsidP="009A737B">
      <w:pPr>
        <w:pStyle w:val="a3"/>
        <w:numPr>
          <w:ilvl w:val="0"/>
          <w:numId w:val="30"/>
        </w:numPr>
        <w:ind w:leftChars="0" w:left="426" w:hanging="426"/>
      </w:pPr>
      <w:r>
        <w:t xml:space="preserve">이 의정서의 이행을 위한 재정적 자원을 고려함에 있어서, 각 당사국은 협약 제20조의 </w:t>
      </w:r>
      <w:r>
        <w:rPr>
          <w:rFonts w:hint="eastAsia"/>
        </w:rPr>
        <w:t>조항들을</w:t>
      </w:r>
      <w:r>
        <w:t xml:space="preserve"> 고려해야 한다.</w:t>
      </w:r>
    </w:p>
    <w:p w:rsidR="00401E2A" w:rsidRPr="00401E2A" w:rsidRDefault="00401E2A" w:rsidP="009A737B">
      <w:pPr>
        <w:ind w:left="426" w:hanging="426"/>
      </w:pPr>
    </w:p>
    <w:p w:rsidR="00040F03" w:rsidRDefault="00040F03" w:rsidP="009A737B">
      <w:pPr>
        <w:pStyle w:val="a3"/>
        <w:numPr>
          <w:ilvl w:val="0"/>
          <w:numId w:val="30"/>
        </w:numPr>
        <w:ind w:leftChars="0" w:left="426" w:hanging="426"/>
      </w:pPr>
      <w:r>
        <w:t>협약의 재정적 체계는 이 의정서의 재정적 체계이다.</w:t>
      </w:r>
    </w:p>
    <w:p w:rsidR="00401E2A" w:rsidRDefault="00401E2A" w:rsidP="009A737B">
      <w:pPr>
        <w:ind w:left="426" w:hanging="426"/>
      </w:pPr>
    </w:p>
    <w:p w:rsidR="00040F03" w:rsidRDefault="00040F03" w:rsidP="009A737B">
      <w:pPr>
        <w:pStyle w:val="a3"/>
        <w:numPr>
          <w:ilvl w:val="0"/>
          <w:numId w:val="30"/>
        </w:numPr>
        <w:ind w:leftChars="0" w:left="426" w:hanging="426"/>
      </w:pPr>
      <w:r>
        <w:t xml:space="preserve">이 의정서 제22조에 언급된 역량 강화 및 개발과 관련하여 이 의정서 당사국 회의 역할을 </w:t>
      </w:r>
      <w:r>
        <w:rPr>
          <w:rFonts w:hint="eastAsia"/>
        </w:rPr>
        <w:t>하는</w:t>
      </w:r>
      <w:r>
        <w:t xml:space="preserve"> 당사국총회는 상기 제2항에 언급된 재정적 체계에 관한 지침의 심의를 위해 당사국총회에 </w:t>
      </w:r>
      <w:r>
        <w:rPr>
          <w:rFonts w:hint="eastAsia"/>
        </w:rPr>
        <w:t>제출함에</w:t>
      </w:r>
      <w:r>
        <w:t xml:space="preserve"> 있어서 특히 </w:t>
      </w:r>
      <w:proofErr w:type="spellStart"/>
      <w:r>
        <w:t>최빈개도국과</w:t>
      </w:r>
      <w:proofErr w:type="spellEnd"/>
      <w:r>
        <w:t xml:space="preserve"> </w:t>
      </w:r>
      <w:proofErr w:type="spellStart"/>
      <w:r>
        <w:t>군소도서최빈개도국</w:t>
      </w:r>
      <w:proofErr w:type="spellEnd"/>
      <w:r>
        <w:t xml:space="preserve">, 그리고 경제 전환기에 있는 당사국을 포함하여 개발도상국인 당사국의 재정 자원에 대한 필요성은 물론, 공동체 내 여성을 포함하여 </w:t>
      </w:r>
      <w:r>
        <w:rPr>
          <w:rFonts w:hint="eastAsia"/>
        </w:rPr>
        <w:t>토착지역공동체의</w:t>
      </w:r>
      <w:r>
        <w:t xml:space="preserve"> 역량 관련 필요사항과 우선순위를 고려해야 한다.</w:t>
      </w:r>
    </w:p>
    <w:p w:rsidR="00401E2A" w:rsidRDefault="00401E2A" w:rsidP="009A737B">
      <w:pPr>
        <w:ind w:left="426" w:hanging="426"/>
      </w:pPr>
    </w:p>
    <w:p w:rsidR="00040F03" w:rsidRDefault="00040F03" w:rsidP="009A737B">
      <w:pPr>
        <w:pStyle w:val="a3"/>
        <w:numPr>
          <w:ilvl w:val="0"/>
          <w:numId w:val="30"/>
        </w:numPr>
        <w:ind w:leftChars="0" w:left="426" w:hanging="426"/>
      </w:pPr>
      <w:r w:rsidRPr="00A411BF">
        <w:rPr>
          <w:spacing w:val="4"/>
        </w:rPr>
        <w:t xml:space="preserve">상기 제1항의 맥락에서, 이 의정서를 이행하기 위한 자국의 역량 강화 및 개발 요건을 </w:t>
      </w:r>
      <w:r w:rsidRPr="00A411BF">
        <w:rPr>
          <w:rFonts w:hint="eastAsia"/>
          <w:spacing w:val="4"/>
        </w:rPr>
        <w:t>파악하고</w:t>
      </w:r>
      <w:r w:rsidRPr="00A411BF">
        <w:rPr>
          <w:spacing w:val="4"/>
        </w:rPr>
        <w:t xml:space="preserve"> 이행하려는 노력에 있어서도 각 당사국은 특히 </w:t>
      </w:r>
      <w:proofErr w:type="spellStart"/>
      <w:r w:rsidRPr="00A411BF">
        <w:rPr>
          <w:spacing w:val="4"/>
        </w:rPr>
        <w:t>최빈개도국과</w:t>
      </w:r>
      <w:proofErr w:type="spellEnd"/>
      <w:r w:rsidRPr="00A411BF">
        <w:rPr>
          <w:spacing w:val="4"/>
        </w:rPr>
        <w:t xml:space="preserve"> </w:t>
      </w:r>
      <w:proofErr w:type="spellStart"/>
      <w:r w:rsidRPr="00A411BF">
        <w:rPr>
          <w:spacing w:val="4"/>
        </w:rPr>
        <w:t>군소도서최빈개도국</w:t>
      </w:r>
      <w:proofErr w:type="spellEnd"/>
      <w:r w:rsidRPr="00A411BF">
        <w:rPr>
          <w:spacing w:val="4"/>
        </w:rPr>
        <w:t xml:space="preserve">, </w:t>
      </w:r>
      <w:r w:rsidRPr="00A411BF">
        <w:rPr>
          <w:rFonts w:hint="eastAsia"/>
          <w:spacing w:val="4"/>
        </w:rPr>
        <w:t>그리고</w:t>
      </w:r>
      <w:r w:rsidRPr="00A411BF">
        <w:rPr>
          <w:spacing w:val="4"/>
        </w:rPr>
        <w:t xml:space="preserve"> 경제 전환기에 있는 당사국을 포함하여 개발도상국인 당사국의 필요사항을 아울러 </w:t>
      </w:r>
      <w:r w:rsidRPr="00A411BF">
        <w:rPr>
          <w:rFonts w:hint="eastAsia"/>
          <w:spacing w:val="4"/>
        </w:rPr>
        <w:lastRenderedPageBreak/>
        <w:t>고려해야</w:t>
      </w:r>
      <w:r w:rsidRPr="00A411BF">
        <w:rPr>
          <w:spacing w:val="4"/>
        </w:rPr>
        <w:t xml:space="preserve"> 한다</w:t>
      </w:r>
      <w:r>
        <w:t>.</w:t>
      </w:r>
    </w:p>
    <w:p w:rsidR="00401E2A" w:rsidRDefault="00401E2A" w:rsidP="009A737B">
      <w:pPr>
        <w:ind w:left="426" w:hanging="426"/>
      </w:pPr>
    </w:p>
    <w:p w:rsidR="00040F03" w:rsidRDefault="00040F03" w:rsidP="009A737B">
      <w:pPr>
        <w:pStyle w:val="a3"/>
        <w:numPr>
          <w:ilvl w:val="0"/>
          <w:numId w:val="30"/>
        </w:numPr>
        <w:ind w:leftChars="0" w:left="426" w:hanging="426"/>
      </w:pPr>
      <w:r>
        <w:t>이 의정서의 채택 이전에 합의된 사항을 포함하여 당사국총회의 관련 결정에 포함된 협약의</w:t>
      </w:r>
      <w:r w:rsidR="00401E2A">
        <w:rPr>
          <w:rFonts w:hint="eastAsia"/>
        </w:rPr>
        <w:t xml:space="preserve"> </w:t>
      </w:r>
      <w:r>
        <w:rPr>
          <w:rFonts w:hint="eastAsia"/>
        </w:rPr>
        <w:t>재정적</w:t>
      </w:r>
      <w:r>
        <w:t xml:space="preserve"> 체계에 대한 지침은 이 조의 조항들에 준용된다.</w:t>
      </w:r>
    </w:p>
    <w:p w:rsidR="00401E2A" w:rsidRDefault="00401E2A" w:rsidP="009A737B">
      <w:pPr>
        <w:ind w:left="426" w:hanging="426"/>
      </w:pPr>
    </w:p>
    <w:p w:rsidR="00040F03" w:rsidRDefault="00040F03" w:rsidP="009A737B">
      <w:pPr>
        <w:pStyle w:val="a3"/>
        <w:numPr>
          <w:ilvl w:val="0"/>
          <w:numId w:val="30"/>
        </w:numPr>
        <w:ind w:leftChars="0" w:left="426" w:hanging="426"/>
      </w:pPr>
      <w:r>
        <w:t xml:space="preserve">또한 선진국인 당사국들은 양자간 경로, 지역적 경로 및 다자간 경로를 통해 이 의정서의 </w:t>
      </w:r>
      <w:r>
        <w:rPr>
          <w:rFonts w:hint="eastAsia"/>
        </w:rPr>
        <w:t>이행을</w:t>
      </w:r>
      <w:r>
        <w:t xml:space="preserve"> 위한 재정적 자원과 기타 자원을 제공할 수 있고 개발도상국인 당사국들과 경제 전환기에</w:t>
      </w:r>
      <w:r w:rsidR="00401E2A">
        <w:rPr>
          <w:rFonts w:hint="eastAsia"/>
        </w:rPr>
        <w:t xml:space="preserve"> </w:t>
      </w:r>
      <w:r>
        <w:rPr>
          <w:rFonts w:hint="eastAsia"/>
        </w:rPr>
        <w:t>있는</w:t>
      </w:r>
      <w:r>
        <w:t xml:space="preserve"> 당사국들은 이를 이용할 수 있다.</w:t>
      </w:r>
    </w:p>
    <w:p w:rsidR="00401E2A" w:rsidRDefault="00401E2A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26조 이 의정서의 당사국 회의 역할을 하는 당사국총회</w:t>
      </w:r>
    </w:p>
    <w:p w:rsidR="00040F03" w:rsidRDefault="00040F03" w:rsidP="00A411BF">
      <w:pPr>
        <w:pStyle w:val="a3"/>
        <w:numPr>
          <w:ilvl w:val="0"/>
          <w:numId w:val="31"/>
        </w:numPr>
        <w:ind w:leftChars="0" w:left="426" w:hanging="426"/>
      </w:pPr>
      <w:r>
        <w:t>당사국총회는 이 의정서의 당사국 회의 역할을 한다.</w:t>
      </w:r>
    </w:p>
    <w:p w:rsidR="00A411BF" w:rsidRDefault="00A411BF" w:rsidP="00A411BF">
      <w:pPr>
        <w:ind w:left="426" w:hanging="426"/>
      </w:pPr>
    </w:p>
    <w:p w:rsidR="00040F03" w:rsidRDefault="00040F03" w:rsidP="00A411BF">
      <w:pPr>
        <w:pStyle w:val="a3"/>
        <w:numPr>
          <w:ilvl w:val="0"/>
          <w:numId w:val="31"/>
        </w:numPr>
        <w:ind w:leftChars="0" w:left="426" w:hanging="426"/>
      </w:pPr>
      <w:r>
        <w:t xml:space="preserve">이 의정서의 당사국이 아닌 협약 당사국은 이 의정서의 당사국총회 역할을 하는 당사국총회의 </w:t>
      </w:r>
      <w:r>
        <w:rPr>
          <w:rFonts w:hint="eastAsia"/>
        </w:rPr>
        <w:t>모든</w:t>
      </w:r>
      <w:r>
        <w:t xml:space="preserve"> 회의 절차에서 </w:t>
      </w:r>
      <w:proofErr w:type="spellStart"/>
      <w:r>
        <w:t>참관국으로</w:t>
      </w:r>
      <w:proofErr w:type="spellEnd"/>
      <w:r>
        <w:t xml:space="preserve"> 참여할 수 있다. 당사국총회가 이 의정서의 당사국 회의 역할을</w:t>
      </w:r>
      <w:r w:rsidR="00401E2A">
        <w:rPr>
          <w:rFonts w:hint="eastAsia"/>
        </w:rPr>
        <w:t xml:space="preserve"> </w:t>
      </w:r>
      <w:r>
        <w:rPr>
          <w:rFonts w:hint="eastAsia"/>
        </w:rPr>
        <w:t>할</w:t>
      </w:r>
      <w:r>
        <w:t xml:space="preserve"> 때, 이 의정서에 따른 결정은 이 의정서의 당사국만 내릴 수 있다.</w:t>
      </w:r>
    </w:p>
    <w:p w:rsidR="00401E2A" w:rsidRDefault="00401E2A" w:rsidP="00A411BF">
      <w:pPr>
        <w:ind w:left="426" w:hanging="426"/>
      </w:pPr>
    </w:p>
    <w:p w:rsidR="00401E2A" w:rsidRDefault="00040F03" w:rsidP="00A411BF">
      <w:pPr>
        <w:pStyle w:val="a3"/>
        <w:numPr>
          <w:ilvl w:val="0"/>
          <w:numId w:val="31"/>
        </w:numPr>
        <w:ind w:leftChars="0" w:left="426" w:hanging="426"/>
      </w:pPr>
      <w:r>
        <w:t xml:space="preserve">당사국총회가 이 의정서의 당사국회의 역할을 할 때, 해당 시점에 이 의정서의 당사국이 아닌 </w:t>
      </w:r>
      <w:r>
        <w:rPr>
          <w:rFonts w:hint="eastAsia"/>
        </w:rPr>
        <w:t>협약</w:t>
      </w:r>
      <w:r>
        <w:t xml:space="preserve"> 당사국을 대표하는 당사국총회 사무국의 일원은 이 의정서 당사국들에 의해 이 의정서 </w:t>
      </w:r>
      <w:r>
        <w:rPr>
          <w:rFonts w:hint="eastAsia"/>
        </w:rPr>
        <w:t>당사국들이</w:t>
      </w:r>
      <w:r>
        <w:t xml:space="preserve"> 선출하는 일원으로 대체되어야 한다.</w:t>
      </w:r>
    </w:p>
    <w:p w:rsidR="00401E2A" w:rsidRDefault="00401E2A" w:rsidP="00A411BF">
      <w:pPr>
        <w:ind w:left="426" w:hanging="426"/>
      </w:pPr>
    </w:p>
    <w:p w:rsidR="00040F03" w:rsidRDefault="00040F03" w:rsidP="00A411BF">
      <w:pPr>
        <w:pStyle w:val="a3"/>
        <w:numPr>
          <w:ilvl w:val="0"/>
          <w:numId w:val="31"/>
        </w:numPr>
        <w:ind w:leftChars="0" w:left="426" w:hanging="426"/>
      </w:pPr>
      <w:r>
        <w:t>이 의정서의 당사국회의 역할을 하는 당사국총회는 이 의정서의 이행을 정기적으로 검토하며</w:t>
      </w:r>
      <w:r w:rsidR="00401E2A">
        <w:rPr>
          <w:rFonts w:hint="eastAsia"/>
        </w:rPr>
        <w:t xml:space="preserve"> </w:t>
      </w:r>
      <w:r>
        <w:rPr>
          <w:rFonts w:hint="eastAsia"/>
        </w:rPr>
        <w:t>당사국총회에</w:t>
      </w:r>
      <w:r>
        <w:t xml:space="preserve"> 위임된 권한 내에서 이 의정서의 효과적인 이행을 촉진하는 데 필요한 결정을 </w:t>
      </w:r>
      <w:r>
        <w:rPr>
          <w:rFonts w:hint="eastAsia"/>
        </w:rPr>
        <w:t>내린다</w:t>
      </w:r>
      <w:r>
        <w:t>. 당사국총회는 이 의정서에 의해 할당된 직무를 수행하며 다음 각 호의 사항을 이행한다.</w:t>
      </w:r>
    </w:p>
    <w:p w:rsidR="00401E2A" w:rsidRDefault="00401E2A" w:rsidP="00040F03"/>
    <w:p w:rsidR="00040F03" w:rsidRDefault="00040F03" w:rsidP="00A411BF">
      <w:pPr>
        <w:pStyle w:val="a3"/>
        <w:numPr>
          <w:ilvl w:val="0"/>
          <w:numId w:val="32"/>
        </w:numPr>
        <w:ind w:leftChars="0"/>
      </w:pPr>
      <w:r>
        <w:t>이 의정서의 이행에 필요한 모든 사항들에 관한 권고를 한다.</w:t>
      </w:r>
    </w:p>
    <w:p w:rsidR="00401E2A" w:rsidRPr="00401E2A" w:rsidRDefault="00401E2A" w:rsidP="00040F03"/>
    <w:p w:rsidR="00040F03" w:rsidRDefault="00040F03" w:rsidP="00A411BF">
      <w:pPr>
        <w:pStyle w:val="a3"/>
        <w:numPr>
          <w:ilvl w:val="0"/>
          <w:numId w:val="32"/>
        </w:numPr>
        <w:ind w:leftChars="0"/>
      </w:pPr>
      <w:r>
        <w:t>이 의정서의 이행에 필요한 것으로 판단되는 산하 기구를 설치한다.</w:t>
      </w:r>
    </w:p>
    <w:p w:rsidR="00401E2A" w:rsidRDefault="00401E2A" w:rsidP="00040F03"/>
    <w:p w:rsidR="00040F03" w:rsidRDefault="00040F03" w:rsidP="00A411BF">
      <w:pPr>
        <w:pStyle w:val="a3"/>
        <w:numPr>
          <w:ilvl w:val="0"/>
          <w:numId w:val="32"/>
        </w:numPr>
        <w:ind w:leftChars="0"/>
      </w:pPr>
      <w:r>
        <w:t>적절한 경우, 유관 국제기구 및 정부간기구 또는 비</w:t>
      </w:r>
      <w:r w:rsidR="00401E2A">
        <w:rPr>
          <w:rFonts w:hint="eastAsia"/>
        </w:rPr>
        <w:t xml:space="preserve"> </w:t>
      </w:r>
      <w:r>
        <w:t xml:space="preserve">정부기구의 서비스 및 협력과 이들 </w:t>
      </w:r>
      <w:r>
        <w:rPr>
          <w:rFonts w:hint="eastAsia"/>
        </w:rPr>
        <w:t>기구가</w:t>
      </w:r>
      <w:r>
        <w:t xml:space="preserve"> 제공하는 정보를 구하고 이용한다.</w:t>
      </w:r>
    </w:p>
    <w:p w:rsidR="00401E2A" w:rsidRDefault="00401E2A" w:rsidP="00040F03"/>
    <w:p w:rsidR="00040F03" w:rsidRDefault="00040F03" w:rsidP="00A411BF">
      <w:pPr>
        <w:pStyle w:val="a3"/>
        <w:numPr>
          <w:ilvl w:val="0"/>
          <w:numId w:val="32"/>
        </w:numPr>
        <w:ind w:leftChars="0"/>
      </w:pPr>
      <w:r>
        <w:t xml:space="preserve">이 의정서 제29조에 따라 제공되는 정보를 전송하는 형식 및 시간적 간격을 정하고 그러한 </w:t>
      </w:r>
      <w:r>
        <w:rPr>
          <w:rFonts w:hint="eastAsia"/>
        </w:rPr>
        <w:t>정보는</w:t>
      </w:r>
      <w:r>
        <w:t xml:space="preserve"> 물론 모든 산하 기구가 제출하는 보고서를 고려한다.</w:t>
      </w:r>
    </w:p>
    <w:p w:rsidR="00401E2A" w:rsidRDefault="00401E2A" w:rsidP="00040F03"/>
    <w:p w:rsidR="00040F03" w:rsidRDefault="00040F03" w:rsidP="00A411BF">
      <w:pPr>
        <w:pStyle w:val="a3"/>
        <w:numPr>
          <w:ilvl w:val="0"/>
          <w:numId w:val="32"/>
        </w:numPr>
        <w:ind w:leftChars="0"/>
      </w:pPr>
      <w:proofErr w:type="spellStart"/>
      <w:r>
        <w:t>요청받는</w:t>
      </w:r>
      <w:proofErr w:type="spellEnd"/>
      <w:r>
        <w:t xml:space="preserve"> 대로, 이 의정서의 이행에 필요한 것으로 판단되는, 이 의정서 및 의정서의 부칙은 </w:t>
      </w:r>
      <w:r>
        <w:rPr>
          <w:rFonts w:hint="eastAsia"/>
        </w:rPr>
        <w:t>물론</w:t>
      </w:r>
      <w:r>
        <w:t xml:space="preserve"> 이 의정서에 대한 모든 추가 부칙에 대한 수정안을 검토하고 채택한다. 그리고</w:t>
      </w:r>
    </w:p>
    <w:p w:rsidR="00401E2A" w:rsidRDefault="00401E2A" w:rsidP="00040F03"/>
    <w:p w:rsidR="00040F03" w:rsidRDefault="00040F03" w:rsidP="00A411BF">
      <w:pPr>
        <w:pStyle w:val="a3"/>
        <w:numPr>
          <w:ilvl w:val="0"/>
          <w:numId w:val="32"/>
        </w:numPr>
        <w:ind w:leftChars="0"/>
      </w:pPr>
      <w:r>
        <w:t>이 의정서의 이행에 요구될 수 있는 다른 직무를 수행한다.</w:t>
      </w:r>
    </w:p>
    <w:p w:rsidR="00401E2A" w:rsidRDefault="00401E2A" w:rsidP="00040F03"/>
    <w:p w:rsidR="00040F03" w:rsidRDefault="00040F03" w:rsidP="00A411BF">
      <w:pPr>
        <w:pStyle w:val="a3"/>
        <w:numPr>
          <w:ilvl w:val="0"/>
          <w:numId w:val="31"/>
        </w:numPr>
        <w:ind w:leftChars="0" w:left="426" w:hanging="426"/>
      </w:pPr>
      <w:r>
        <w:t xml:space="preserve">이 의정서의 당사국 회의 역할을 하는 당사국총회의 합의로 달리 결정되는 경우를 제외하고, </w:t>
      </w:r>
      <w:r>
        <w:rPr>
          <w:rFonts w:hint="eastAsia"/>
        </w:rPr>
        <w:t>당사국총회</w:t>
      </w:r>
      <w:r>
        <w:t xml:space="preserve"> 의사규칙과 협약의 재정 관련 규칙은 이 의정서에 준용된다.</w:t>
      </w:r>
    </w:p>
    <w:p w:rsidR="00401E2A" w:rsidRDefault="00401E2A" w:rsidP="00A411BF">
      <w:pPr>
        <w:ind w:left="426" w:hanging="426"/>
      </w:pPr>
    </w:p>
    <w:p w:rsidR="00040F03" w:rsidRDefault="00040F03" w:rsidP="00A411BF">
      <w:pPr>
        <w:pStyle w:val="a3"/>
        <w:numPr>
          <w:ilvl w:val="0"/>
          <w:numId w:val="31"/>
        </w:numPr>
        <w:ind w:leftChars="0" w:left="426" w:hanging="426"/>
      </w:pPr>
      <w:r>
        <w:t xml:space="preserve">이 의정서의 당사국 회의 역할을 하는 당사국총회의 첫 회의는 사무국이 소집하며, 이 의정서 </w:t>
      </w:r>
      <w:r>
        <w:rPr>
          <w:rFonts w:hint="eastAsia"/>
        </w:rPr>
        <w:t>발효일</w:t>
      </w:r>
      <w:r>
        <w:t xml:space="preserve"> 이후 예정된 첫 당사국총회와 동시에 개최된다. 이 의정서의 당사국 회의 역할을 하는 </w:t>
      </w:r>
      <w:r>
        <w:rPr>
          <w:rFonts w:hint="eastAsia"/>
        </w:rPr>
        <w:t>당사국총회에</w:t>
      </w:r>
      <w:r>
        <w:t xml:space="preserve"> 후속하는 정례 회의는 이 의정서의 당사국 회의 역할을 하는 당사국총회가 달리 </w:t>
      </w:r>
      <w:r>
        <w:rPr>
          <w:rFonts w:hint="eastAsia"/>
        </w:rPr>
        <w:t>결정하는</w:t>
      </w:r>
      <w:r>
        <w:t xml:space="preserve"> 경우를 제외하고 당사국총회 정례 회의와 동시에 개최된다.</w:t>
      </w:r>
    </w:p>
    <w:p w:rsidR="00401E2A" w:rsidRDefault="00401E2A" w:rsidP="00A411BF">
      <w:pPr>
        <w:ind w:left="426" w:hanging="426"/>
      </w:pPr>
    </w:p>
    <w:p w:rsidR="00040F03" w:rsidRDefault="00040F03" w:rsidP="00A411BF">
      <w:pPr>
        <w:pStyle w:val="a3"/>
        <w:numPr>
          <w:ilvl w:val="0"/>
          <w:numId w:val="31"/>
        </w:numPr>
        <w:ind w:leftChars="0" w:left="426" w:hanging="426"/>
      </w:pPr>
      <w:r>
        <w:t xml:space="preserve">이 의정서의 당사국회의 역할을 하는 당사국총회의 특별 회의는 이 의정서의 당사국 회의 </w:t>
      </w:r>
      <w:r>
        <w:rPr>
          <w:rFonts w:hint="eastAsia"/>
        </w:rPr>
        <w:t>역할을</w:t>
      </w:r>
      <w:r>
        <w:t xml:space="preserve"> 하는 당사국총회가 필요하다고 판단하는 때에 개최되거나, 당사국의 서면 요청으로 개최하되, 사무국이 그러한 요청을 당사국들에 전달한 시점부터 6 개월 이내에 적어도 당사국 3 분의 1이 찬성할 시에 한한다.</w:t>
      </w:r>
    </w:p>
    <w:p w:rsidR="000954E0" w:rsidRDefault="000954E0" w:rsidP="00A411BF">
      <w:pPr>
        <w:ind w:left="426" w:hanging="426"/>
      </w:pPr>
    </w:p>
    <w:p w:rsidR="00040F03" w:rsidRDefault="00040F03" w:rsidP="00A411BF">
      <w:pPr>
        <w:pStyle w:val="a3"/>
        <w:numPr>
          <w:ilvl w:val="0"/>
          <w:numId w:val="31"/>
        </w:numPr>
        <w:ind w:leftChars="0" w:left="426" w:hanging="426"/>
      </w:pPr>
      <w:r>
        <w:t xml:space="preserve">협약의 당사국이 아닌, 국제연합, 국제연합 특별기구, 국제원자력기구는 물론 그러한 기구의 </w:t>
      </w:r>
      <w:r>
        <w:rPr>
          <w:rFonts w:hint="eastAsia"/>
        </w:rPr>
        <w:t>모든</w:t>
      </w:r>
      <w:r>
        <w:t xml:space="preserve"> 회원국 또는 참관국은 이 의정서의 당사국회의 역할을 하는 당사국총회에 </w:t>
      </w:r>
      <w:proofErr w:type="spellStart"/>
      <w:r>
        <w:t>참관국으로</w:t>
      </w:r>
      <w:proofErr w:type="spellEnd"/>
      <w:r>
        <w:t xml:space="preserve"> </w:t>
      </w:r>
      <w:r>
        <w:rPr>
          <w:rFonts w:hint="eastAsia"/>
        </w:rPr>
        <w:t>참석할</w:t>
      </w:r>
      <w:r>
        <w:t xml:space="preserve"> 수 있다. 이 의정서에 포함된 사안들에 있어 자격이 있고 이 의정서의 당사국회의 역할을 </w:t>
      </w:r>
      <w:r>
        <w:rPr>
          <w:rFonts w:hint="eastAsia"/>
        </w:rPr>
        <w:t>하는</w:t>
      </w:r>
      <w:r>
        <w:t xml:space="preserve"> 당사국총회에 </w:t>
      </w:r>
      <w:proofErr w:type="spellStart"/>
      <w:r>
        <w:t>참관국으로</w:t>
      </w:r>
      <w:proofErr w:type="spellEnd"/>
      <w:r>
        <w:t xml:space="preserve"> 참여하고자 하는 의사를 사무국에 표시한 모든 국가, 국제, 정부,</w:t>
      </w:r>
      <w:r w:rsidR="000954E0">
        <w:rPr>
          <w:rFonts w:hint="eastAsia"/>
        </w:rPr>
        <w:t xml:space="preserve"> </w:t>
      </w:r>
      <w:r>
        <w:rPr>
          <w:rFonts w:hint="eastAsia"/>
        </w:rPr>
        <w:t>비</w:t>
      </w:r>
      <w:r w:rsidR="000954E0">
        <w:rPr>
          <w:rFonts w:hint="eastAsia"/>
        </w:rPr>
        <w:t xml:space="preserve"> </w:t>
      </w:r>
      <w:r>
        <w:rPr>
          <w:rFonts w:hint="eastAsia"/>
        </w:rPr>
        <w:t>정부</w:t>
      </w:r>
      <w:r>
        <w:t xml:space="preserve">기구 또는 기관은 참석한 당사국 3분의 1이 반대하지 않는 한 그러한 자격으로 참석하는 </w:t>
      </w:r>
      <w:r>
        <w:rPr>
          <w:rFonts w:hint="eastAsia"/>
        </w:rPr>
        <w:t>것이</w:t>
      </w:r>
      <w:r>
        <w:t xml:space="preserve"> 허용될 수 있다. 이 조에 달리 규정된 경우를 제외하고, </w:t>
      </w:r>
      <w:proofErr w:type="spellStart"/>
      <w:r>
        <w:t>참관국의</w:t>
      </w:r>
      <w:proofErr w:type="spellEnd"/>
      <w:r>
        <w:t xml:space="preserve"> 참석과 참여는 상기 </w:t>
      </w:r>
      <w:r>
        <w:rPr>
          <w:rFonts w:hint="eastAsia"/>
        </w:rPr>
        <w:t>제</w:t>
      </w:r>
      <w:r>
        <w:t>5항에 언급된 의사규칙에 따라야 한다.</w:t>
      </w:r>
    </w:p>
    <w:p w:rsidR="000954E0" w:rsidRDefault="000954E0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27조 보조기구</w:t>
      </w:r>
    </w:p>
    <w:p w:rsidR="00040F03" w:rsidRDefault="00040F03" w:rsidP="00A411BF">
      <w:pPr>
        <w:pStyle w:val="a3"/>
        <w:numPr>
          <w:ilvl w:val="0"/>
          <w:numId w:val="33"/>
        </w:numPr>
        <w:ind w:leftChars="0" w:left="426" w:hanging="426"/>
      </w:pPr>
      <w:r>
        <w:t xml:space="preserve">협약에 의하거나 그에 따라 설립된 모든 보조기구는 이 의정서의 당사국회의의 역할을 </w:t>
      </w:r>
      <w:r>
        <w:rPr>
          <w:rFonts w:hint="eastAsia"/>
        </w:rPr>
        <w:t>수행하는</w:t>
      </w:r>
      <w:r>
        <w:t xml:space="preserve"> 당사국총회의 결정에 의거하여 의정서의 보조기구로서 기능할 수 있다. 이 경우 </w:t>
      </w:r>
      <w:r>
        <w:rPr>
          <w:rFonts w:hint="eastAsia"/>
        </w:rPr>
        <w:t>당사국회의에서</w:t>
      </w:r>
      <w:r>
        <w:t xml:space="preserve"> 해당 보조기구가 수행하는 기능을 정한다.</w:t>
      </w:r>
    </w:p>
    <w:p w:rsidR="000954E0" w:rsidRPr="000954E0" w:rsidRDefault="000954E0" w:rsidP="00A411BF">
      <w:pPr>
        <w:ind w:left="426" w:hanging="426"/>
      </w:pPr>
    </w:p>
    <w:p w:rsidR="00040F03" w:rsidRDefault="00040F03" w:rsidP="00A411BF">
      <w:pPr>
        <w:pStyle w:val="a3"/>
        <w:numPr>
          <w:ilvl w:val="0"/>
          <w:numId w:val="33"/>
        </w:numPr>
        <w:ind w:leftChars="0" w:left="426" w:hanging="426"/>
      </w:pPr>
      <w:r>
        <w:t xml:space="preserve">이 의정서의 당사자국이 아닌 협약 당사국은 모든 그러한 보조기구의 모든 회의에 </w:t>
      </w:r>
      <w:proofErr w:type="spellStart"/>
      <w:r>
        <w:t>참관국으로</w:t>
      </w:r>
      <w:proofErr w:type="spellEnd"/>
      <w:r>
        <w:t xml:space="preserve"> </w:t>
      </w:r>
      <w:r>
        <w:rPr>
          <w:rFonts w:hint="eastAsia"/>
        </w:rPr>
        <w:t>참여할</w:t>
      </w:r>
      <w:r>
        <w:t xml:space="preserve"> 수 있다. 협약 보조기구가 이 의정서의 보조기구 역할을 하는 경우, 이 의정서에 따른</w:t>
      </w:r>
      <w:r w:rsidR="000954E0">
        <w:rPr>
          <w:rFonts w:hint="eastAsia"/>
        </w:rPr>
        <w:t xml:space="preserve"> </w:t>
      </w:r>
      <w:r>
        <w:rPr>
          <w:rFonts w:hint="eastAsia"/>
        </w:rPr>
        <w:t>결정은</w:t>
      </w:r>
      <w:r>
        <w:t xml:space="preserve"> 이 의정서 당사국에 의해서만 이루어질 수 있다.</w:t>
      </w:r>
    </w:p>
    <w:p w:rsidR="000954E0" w:rsidRDefault="000954E0" w:rsidP="00A411BF">
      <w:pPr>
        <w:ind w:left="426" w:hanging="426"/>
      </w:pPr>
    </w:p>
    <w:p w:rsidR="00040F03" w:rsidRDefault="00040F03" w:rsidP="00A411BF">
      <w:pPr>
        <w:pStyle w:val="a3"/>
        <w:numPr>
          <w:ilvl w:val="0"/>
          <w:numId w:val="33"/>
        </w:numPr>
        <w:ind w:leftChars="0" w:left="426" w:hanging="426"/>
      </w:pPr>
      <w:r>
        <w:t>협약 보조기구가 이 의정서에 관한 업무와 관련된 기능을 수행하는 경우, 협약의 당사국을</w:t>
      </w:r>
      <w:r w:rsidR="000954E0">
        <w:rPr>
          <w:rFonts w:hint="eastAsia"/>
        </w:rPr>
        <w:t xml:space="preserve"> </w:t>
      </w:r>
      <w:r>
        <w:rPr>
          <w:rFonts w:hint="eastAsia"/>
        </w:rPr>
        <w:t>대표하는</w:t>
      </w:r>
      <w:r>
        <w:t xml:space="preserve"> 그 보조기구의 임원국 중에 의정서의 비당사국은 의정서의 당사국들이 그들 중에서 </w:t>
      </w:r>
      <w:r>
        <w:rPr>
          <w:rFonts w:hint="eastAsia"/>
        </w:rPr>
        <w:t>선출한</w:t>
      </w:r>
      <w:r>
        <w:t xml:space="preserve"> </w:t>
      </w:r>
      <w:proofErr w:type="spellStart"/>
      <w:r>
        <w:t>임원국으로</w:t>
      </w:r>
      <w:proofErr w:type="spellEnd"/>
      <w:r>
        <w:t xml:space="preserve"> 대체된다.</w:t>
      </w:r>
    </w:p>
    <w:p w:rsidR="00EA4702" w:rsidRDefault="00EA4702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lastRenderedPageBreak/>
        <w:t>제</w:t>
      </w:r>
      <w:r w:rsidRPr="00A5557D">
        <w:rPr>
          <w:b/>
        </w:rPr>
        <w:t>28조 사무국</w:t>
      </w:r>
    </w:p>
    <w:p w:rsidR="00EA4702" w:rsidRDefault="00040F03" w:rsidP="00A411BF">
      <w:pPr>
        <w:pStyle w:val="a3"/>
        <w:numPr>
          <w:ilvl w:val="0"/>
          <w:numId w:val="34"/>
        </w:numPr>
        <w:ind w:leftChars="0" w:left="426" w:hanging="426"/>
      </w:pPr>
      <w:r>
        <w:t>협약 제24조에 의거하여 설치된 사무국은 이 의정서의 사무국 역할을 한다.</w:t>
      </w:r>
    </w:p>
    <w:p w:rsidR="00EA4702" w:rsidRDefault="00EA4702" w:rsidP="00A411BF">
      <w:pPr>
        <w:ind w:left="426" w:hanging="426"/>
      </w:pPr>
    </w:p>
    <w:p w:rsidR="00040F03" w:rsidRDefault="00040F03" w:rsidP="00A411BF">
      <w:pPr>
        <w:pStyle w:val="a3"/>
        <w:numPr>
          <w:ilvl w:val="0"/>
          <w:numId w:val="34"/>
        </w:numPr>
        <w:ind w:leftChars="0" w:left="426" w:hanging="426"/>
      </w:pPr>
      <w:r>
        <w:t>사무국의 기능에 대한 협약 제24조</w:t>
      </w:r>
      <w:r w:rsidR="00EA4702">
        <w:rPr>
          <w:rFonts w:hint="eastAsia"/>
        </w:rPr>
        <w:t xml:space="preserve"> </w:t>
      </w:r>
      <w:r>
        <w:t>제1항은 이 의정서에 준용된다.</w:t>
      </w:r>
    </w:p>
    <w:p w:rsidR="00EA4702" w:rsidRDefault="00EA4702" w:rsidP="00A411BF">
      <w:pPr>
        <w:ind w:left="426" w:hanging="426"/>
      </w:pPr>
    </w:p>
    <w:p w:rsidR="00040F03" w:rsidRDefault="00040F03" w:rsidP="00A411BF">
      <w:pPr>
        <w:pStyle w:val="a3"/>
        <w:numPr>
          <w:ilvl w:val="0"/>
          <w:numId w:val="34"/>
        </w:numPr>
        <w:ind w:leftChars="0" w:left="426" w:hanging="426"/>
      </w:pPr>
      <w:r>
        <w:t xml:space="preserve">이 의정서를 위한 사무국 서비스의 비용은 그것이 명확히 구별되는 범위에서 이 의정서의 </w:t>
      </w:r>
      <w:r>
        <w:rPr>
          <w:rFonts w:hint="eastAsia"/>
        </w:rPr>
        <w:t>당사국에</w:t>
      </w:r>
      <w:r>
        <w:t xml:space="preserve"> 의하여 충당된다. 이 의정서의 당사국 회의 역할을 하는 당사국총회는 제1차 회의에서</w:t>
      </w:r>
      <w:r w:rsidR="00EA4702">
        <w:rPr>
          <w:rFonts w:hint="eastAsia"/>
        </w:rPr>
        <w:t xml:space="preserve"> </w:t>
      </w:r>
      <w:r>
        <w:rPr>
          <w:rFonts w:hint="eastAsia"/>
        </w:rPr>
        <w:t>위와</w:t>
      </w:r>
      <w:r>
        <w:t xml:space="preserve"> 같은 목적을 위하여 필요한 예산상의 조치를 결정한다.</w:t>
      </w:r>
    </w:p>
    <w:p w:rsidR="00EA4702" w:rsidRDefault="00EA4702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29조 감시와 보고</w:t>
      </w:r>
    </w:p>
    <w:p w:rsidR="00040F03" w:rsidRDefault="00040F03" w:rsidP="00040F03">
      <w:r>
        <w:rPr>
          <w:rFonts w:hint="eastAsia"/>
        </w:rPr>
        <w:t>각</w:t>
      </w:r>
      <w:r>
        <w:t xml:space="preserve"> 당사국은 이 의정서에 따른 의무 이행을 점검해야 하며, 이 의정서의 당사국 회의 역할을 </w:t>
      </w:r>
      <w:r>
        <w:rPr>
          <w:rFonts w:hint="eastAsia"/>
        </w:rPr>
        <w:t>하는</w:t>
      </w:r>
      <w:r>
        <w:t xml:space="preserve"> 당사국총회가 결정하는 시간적 간격과 형식으로 이 의정서의 이행을 위해 해당 당사국이 </w:t>
      </w:r>
      <w:r>
        <w:rPr>
          <w:rFonts w:hint="eastAsia"/>
        </w:rPr>
        <w:t>취한</w:t>
      </w:r>
      <w:r>
        <w:t xml:space="preserve"> 조치에 관해 이 의정서의 당사국 회의 역할을 하는 당사국총회에 보고해야 한다.</w:t>
      </w:r>
    </w:p>
    <w:p w:rsidR="00EA4702" w:rsidRDefault="00EA4702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30조 이 의정서의 준수를 촉진하기 위한 절차와 체제</w:t>
      </w:r>
    </w:p>
    <w:p w:rsidR="00040F03" w:rsidRDefault="00040F03" w:rsidP="00040F03">
      <w:r>
        <w:rPr>
          <w:rFonts w:hint="eastAsia"/>
        </w:rPr>
        <w:t>이</w:t>
      </w:r>
      <w:r>
        <w:t xml:space="preserve"> 의정서의 당사국 회의 역할을 하는 당사국총회는 제1차 회의에서 이 의정서 조항들의 준수를</w:t>
      </w:r>
      <w:r w:rsidR="00EA4702">
        <w:rPr>
          <w:rFonts w:hint="eastAsia"/>
        </w:rPr>
        <w:t xml:space="preserve"> </w:t>
      </w:r>
      <w:r>
        <w:rPr>
          <w:rFonts w:hint="eastAsia"/>
        </w:rPr>
        <w:t>촉진하고</w:t>
      </w:r>
      <w:r>
        <w:t xml:space="preserve"> 위반 사례에 대처하기 위한 협력 절차 및 제도적 체제를 검토하고 승인해야 한다.</w:t>
      </w:r>
      <w:r w:rsidR="00EA4702">
        <w:rPr>
          <w:rFonts w:hint="eastAsia"/>
        </w:rPr>
        <w:t xml:space="preserve"> </w:t>
      </w:r>
      <w:r>
        <w:rPr>
          <w:rFonts w:hint="eastAsia"/>
        </w:rPr>
        <w:t>이러한</w:t>
      </w:r>
      <w:r>
        <w:t xml:space="preserve"> 절차와 체제들은 적절한 경우 조언과 지원을 제공하기 위한 규정들을 포함해야 한다. </w:t>
      </w:r>
      <w:r>
        <w:rPr>
          <w:rFonts w:hint="eastAsia"/>
        </w:rPr>
        <w:t>이러한</w:t>
      </w:r>
      <w:r>
        <w:t xml:space="preserve"> 절차와 체제들은 협약 제27조에 따른 분쟁 해결 절차 및 체제와 별도이며, 이를 </w:t>
      </w:r>
      <w:r>
        <w:rPr>
          <w:rFonts w:hint="eastAsia"/>
        </w:rPr>
        <w:t>저해하지</w:t>
      </w:r>
      <w:r>
        <w:t xml:space="preserve"> 아니한다.</w:t>
      </w:r>
    </w:p>
    <w:p w:rsidR="00EA4702" w:rsidRDefault="00EA4702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31조 평가 및 검토</w:t>
      </w:r>
    </w:p>
    <w:p w:rsidR="00EA4702" w:rsidRDefault="00040F03" w:rsidP="00040F03">
      <w:r>
        <w:rPr>
          <w:rFonts w:hint="eastAsia"/>
        </w:rPr>
        <w:t>이</w:t>
      </w:r>
      <w:r>
        <w:t xml:space="preserve"> 의정서의 당사국회의 역할을 하는 당사국총회는 이 의정서의 발효부터 4년 후, 그리고 그 후 </w:t>
      </w:r>
      <w:r>
        <w:rPr>
          <w:rFonts w:hint="eastAsia"/>
        </w:rPr>
        <w:t>이</w:t>
      </w:r>
      <w:r>
        <w:t xml:space="preserve"> 의정서의 당사국회의 역할을 하는 당사국총회가 정하는 시간 간격에 따라 이 의정서의 효력에</w:t>
      </w:r>
      <w:r w:rsidR="00EA4702">
        <w:rPr>
          <w:rFonts w:hint="eastAsia"/>
        </w:rPr>
        <w:t xml:space="preserve"> </w:t>
      </w:r>
      <w:r>
        <w:rPr>
          <w:rFonts w:hint="eastAsia"/>
        </w:rPr>
        <w:t>관한</w:t>
      </w:r>
      <w:r>
        <w:t xml:space="preserve"> 평가를 수행해야 한다.</w:t>
      </w:r>
    </w:p>
    <w:p w:rsidR="00EA4702" w:rsidRDefault="00EA4702" w:rsidP="00040F03"/>
    <w:p w:rsidR="00040F03" w:rsidRPr="00A5557D" w:rsidRDefault="00040F03" w:rsidP="00040F03">
      <w:pPr>
        <w:rPr>
          <w:b/>
        </w:rPr>
      </w:pPr>
      <w:r w:rsidRPr="00A5557D">
        <w:rPr>
          <w:b/>
        </w:rPr>
        <w:t>제32조 조인</w:t>
      </w:r>
    </w:p>
    <w:p w:rsidR="00040F03" w:rsidRDefault="00040F03" w:rsidP="00040F03">
      <w:r>
        <w:rPr>
          <w:rFonts w:hint="eastAsia"/>
        </w:rPr>
        <w:t>이</w:t>
      </w:r>
      <w:r>
        <w:t xml:space="preserve"> 의정서는 2011년 2월 2일부터 2012년 2월 1일까지 뉴욕 국제연합본부에서 당사국의</w:t>
      </w:r>
      <w:r w:rsidR="00EA4702">
        <w:rPr>
          <w:rFonts w:hint="eastAsia"/>
        </w:rPr>
        <w:t xml:space="preserve"> </w:t>
      </w:r>
      <w:r>
        <w:rPr>
          <w:rFonts w:hint="eastAsia"/>
        </w:rPr>
        <w:t>서명을</w:t>
      </w:r>
      <w:r>
        <w:t xml:space="preserve"> 받는다.</w:t>
      </w:r>
    </w:p>
    <w:p w:rsidR="00EA4702" w:rsidRDefault="00EA4702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3</w:t>
      </w:r>
      <w:r w:rsidR="00EA4702" w:rsidRPr="00A5557D">
        <w:rPr>
          <w:rFonts w:hint="eastAsia"/>
          <w:b/>
        </w:rPr>
        <w:t>3</w:t>
      </w:r>
      <w:r w:rsidRPr="00A5557D">
        <w:rPr>
          <w:b/>
        </w:rPr>
        <w:t>조 발효</w:t>
      </w:r>
    </w:p>
    <w:p w:rsidR="00EA4702" w:rsidRDefault="00040F03" w:rsidP="00A411BF">
      <w:pPr>
        <w:pStyle w:val="a3"/>
        <w:numPr>
          <w:ilvl w:val="0"/>
          <w:numId w:val="35"/>
        </w:numPr>
        <w:ind w:leftChars="0" w:left="426" w:hanging="426"/>
      </w:pPr>
      <w:r>
        <w:t>이 의정서는 협약 당사국인 국가나 지역 경제 통합 기구의</w:t>
      </w:r>
      <w:r w:rsidR="00EA4702">
        <w:t xml:space="preserve"> 50</w:t>
      </w:r>
      <w:r>
        <w:t xml:space="preserve">번째 비준서, 수락서, 승인서, </w:t>
      </w:r>
      <w:r>
        <w:rPr>
          <w:rFonts w:hint="eastAsia"/>
        </w:rPr>
        <w:t>혹은</w:t>
      </w:r>
      <w:r>
        <w:t xml:space="preserve"> 가입서의 기탁일 이후 90일째 되는 날 발효한다.</w:t>
      </w:r>
    </w:p>
    <w:p w:rsidR="00A411BF" w:rsidRDefault="00A411BF" w:rsidP="00A411BF">
      <w:pPr>
        <w:ind w:left="426" w:hanging="426"/>
      </w:pPr>
    </w:p>
    <w:p w:rsidR="00040F03" w:rsidRDefault="00040F03" w:rsidP="00A411BF">
      <w:pPr>
        <w:pStyle w:val="a3"/>
        <w:numPr>
          <w:ilvl w:val="0"/>
          <w:numId w:val="35"/>
        </w:numPr>
        <w:ind w:leftChars="0" w:left="426" w:hanging="426"/>
      </w:pPr>
      <w:r>
        <w:t xml:space="preserve">이 의정서는 상기 제1항에 따라 의정서가 발효된 날 이후에 의정서를 비준·수락 또는 </w:t>
      </w:r>
      <w:r>
        <w:rPr>
          <w:rFonts w:hint="eastAsia"/>
        </w:rPr>
        <w:t>승인하거나</w:t>
      </w:r>
      <w:r>
        <w:t xml:space="preserve"> 이 의정서에 가입하는 국가나 지역경제통합기구에 대해서는 그 국가나 </w:t>
      </w:r>
      <w:r>
        <w:rPr>
          <w:rFonts w:hint="eastAsia"/>
        </w:rPr>
        <w:t>지역경제통합기구가</w:t>
      </w:r>
      <w:r>
        <w:t xml:space="preserve"> 비준서, 수락서, 승인서 또는 </w:t>
      </w:r>
      <w:proofErr w:type="spellStart"/>
      <w:r>
        <w:t>가입서를</w:t>
      </w:r>
      <w:proofErr w:type="spellEnd"/>
      <w:r>
        <w:t xml:space="preserve"> 기탁한 날로부터 90일째 되는 날이나 </w:t>
      </w:r>
      <w:r>
        <w:rPr>
          <w:rFonts w:hint="eastAsia"/>
        </w:rPr>
        <w:t>그</w:t>
      </w:r>
      <w:r>
        <w:t xml:space="preserve"> 국가가 </w:t>
      </w:r>
      <w:r>
        <w:lastRenderedPageBreak/>
        <w:t>지역경제통합기구에 대하여 협약이 발효되는 날 중에서 가장 늦은 날짜에 발효한다.</w:t>
      </w:r>
    </w:p>
    <w:p w:rsidR="00040F03" w:rsidRDefault="00040F03" w:rsidP="00A411BF">
      <w:pPr>
        <w:pStyle w:val="a3"/>
        <w:numPr>
          <w:ilvl w:val="0"/>
          <w:numId w:val="35"/>
        </w:numPr>
        <w:ind w:leftChars="0" w:left="426" w:hanging="426"/>
      </w:pPr>
      <w:r>
        <w:t xml:space="preserve">상기 제1항과 제2항의 목적상, 지역경제통합기구가 기탁한 모든 문서는 그러한 기구의 </w:t>
      </w:r>
      <w:r>
        <w:rPr>
          <w:rFonts w:hint="eastAsia"/>
        </w:rPr>
        <w:t>회원국들이</w:t>
      </w:r>
      <w:r>
        <w:t xml:space="preserve"> 기탁한 문서에 추가되는 것으로 간주되지 아니한다.</w:t>
      </w:r>
    </w:p>
    <w:p w:rsidR="00EA4702" w:rsidRDefault="00EA4702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34조 유보</w:t>
      </w:r>
    </w:p>
    <w:p w:rsidR="00040F03" w:rsidRDefault="00040F03" w:rsidP="00040F03">
      <w:r>
        <w:rPr>
          <w:rFonts w:hint="eastAsia"/>
        </w:rPr>
        <w:t>의정서에</w:t>
      </w:r>
      <w:r>
        <w:t xml:space="preserve"> 대해서는 어떠한 유보도 할 수 없다.</w:t>
      </w:r>
    </w:p>
    <w:p w:rsidR="00EA4702" w:rsidRDefault="00EA4702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35조 탈퇴</w:t>
      </w:r>
    </w:p>
    <w:p w:rsidR="00EA4702" w:rsidRDefault="00040F03" w:rsidP="00A411BF">
      <w:pPr>
        <w:pStyle w:val="a3"/>
        <w:numPr>
          <w:ilvl w:val="0"/>
          <w:numId w:val="36"/>
        </w:numPr>
        <w:ind w:leftChars="0" w:left="426" w:hanging="426"/>
      </w:pPr>
      <w:r>
        <w:t xml:space="preserve">이 의정서가 한 당사국을 대상으로 발효된 날로부터 2년 이후 언제든 해당 당사국은 </w:t>
      </w:r>
      <w:r>
        <w:rPr>
          <w:rFonts w:hint="eastAsia"/>
        </w:rPr>
        <w:t>수탁자에게</w:t>
      </w:r>
      <w:r>
        <w:t xml:space="preserve"> 서면 통지를 함으로써 이 의정서에서 탈퇴할 수 있다.</w:t>
      </w:r>
    </w:p>
    <w:p w:rsidR="00EA4702" w:rsidRDefault="00EA4702" w:rsidP="00A411BF">
      <w:pPr>
        <w:ind w:left="426" w:hanging="426"/>
      </w:pPr>
    </w:p>
    <w:p w:rsidR="00040F03" w:rsidRDefault="00040F03" w:rsidP="00A411BF">
      <w:pPr>
        <w:pStyle w:val="a3"/>
        <w:numPr>
          <w:ilvl w:val="0"/>
          <w:numId w:val="36"/>
        </w:numPr>
        <w:ind w:leftChars="0" w:left="426" w:hanging="426"/>
      </w:pPr>
      <w:r>
        <w:t xml:space="preserve">모든 그러한 탈퇴는 수탁자가 그러한 통지를 받은 날로부터 1년이 경과한 때, 혹은 해당 탈퇴 </w:t>
      </w:r>
      <w:r>
        <w:rPr>
          <w:rFonts w:hint="eastAsia"/>
        </w:rPr>
        <w:t>통지에</w:t>
      </w:r>
      <w:r>
        <w:t xml:space="preserve"> 명시될 수 있는 날 중 늦은 시점에 효력이 발생한다.</w:t>
      </w:r>
    </w:p>
    <w:p w:rsidR="00EA4702" w:rsidRDefault="00EA4702" w:rsidP="00040F03"/>
    <w:p w:rsidR="00040F03" w:rsidRPr="00A5557D" w:rsidRDefault="00040F03" w:rsidP="00040F03">
      <w:pPr>
        <w:rPr>
          <w:b/>
        </w:rPr>
      </w:pPr>
      <w:r w:rsidRPr="00A5557D">
        <w:rPr>
          <w:rFonts w:hint="eastAsia"/>
          <w:b/>
        </w:rPr>
        <w:t>제</w:t>
      </w:r>
      <w:r w:rsidRPr="00A5557D">
        <w:rPr>
          <w:b/>
        </w:rPr>
        <w:t>36조 정본</w:t>
      </w:r>
    </w:p>
    <w:p w:rsidR="00040F03" w:rsidRDefault="00040F03" w:rsidP="00040F03">
      <w:r>
        <w:rPr>
          <w:rFonts w:hint="eastAsia"/>
        </w:rPr>
        <w:t>아랍어</w:t>
      </w:r>
      <w:r>
        <w:t xml:space="preserve">, 중국어, 영어, 불어, 러시아어, </w:t>
      </w:r>
      <w:proofErr w:type="spellStart"/>
      <w:r>
        <w:t>스페인어본이</w:t>
      </w:r>
      <w:proofErr w:type="spellEnd"/>
      <w:r>
        <w:t xml:space="preserve"> 동등하게 정본인 이 의정서의 원본은 </w:t>
      </w:r>
      <w:r>
        <w:rPr>
          <w:rFonts w:hint="eastAsia"/>
        </w:rPr>
        <w:t>국제연합사무총장에게</w:t>
      </w:r>
      <w:r>
        <w:t xml:space="preserve"> 기탁한다.</w:t>
      </w:r>
    </w:p>
    <w:p w:rsidR="001D341E" w:rsidRDefault="001D341E" w:rsidP="00040F03"/>
    <w:p w:rsidR="00040F03" w:rsidRPr="00A411BF" w:rsidRDefault="00040F03" w:rsidP="00040F03">
      <w:pPr>
        <w:rPr>
          <w:spacing w:val="-4"/>
        </w:rPr>
      </w:pPr>
      <w:r w:rsidRPr="00A411BF">
        <w:rPr>
          <w:rFonts w:hint="eastAsia"/>
          <w:spacing w:val="-4"/>
        </w:rPr>
        <w:t>이상의</w:t>
      </w:r>
      <w:r w:rsidRPr="00A411BF">
        <w:rPr>
          <w:spacing w:val="-4"/>
        </w:rPr>
        <w:t xml:space="preserve"> 증거로서 아래의 서명자가 정당한 권한을 위임 받아 명시된 날짜에 이 의정서에 </w:t>
      </w:r>
      <w:r w:rsidRPr="00A411BF">
        <w:rPr>
          <w:rFonts w:hint="eastAsia"/>
          <w:spacing w:val="-4"/>
        </w:rPr>
        <w:t>서명하였다</w:t>
      </w:r>
      <w:r w:rsidRPr="00A411BF">
        <w:rPr>
          <w:spacing w:val="-4"/>
        </w:rPr>
        <w:t>.</w:t>
      </w:r>
    </w:p>
    <w:p w:rsidR="001D341E" w:rsidRDefault="001D341E" w:rsidP="00040F03"/>
    <w:p w:rsidR="00040F03" w:rsidRDefault="00040F03" w:rsidP="00040F03">
      <w:r>
        <w:t>2010년 10월 29일 나고야에서 작성되었다.</w:t>
      </w:r>
    </w:p>
    <w:p w:rsidR="001D341E" w:rsidRDefault="00CF5C2C" w:rsidP="00040F03"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br/>
      </w:r>
    </w:p>
    <w:p w:rsidR="00040F03" w:rsidRPr="00A5557D" w:rsidRDefault="00040F03" w:rsidP="00A5557D">
      <w:pPr>
        <w:jc w:val="center"/>
        <w:rPr>
          <w:b/>
        </w:rPr>
      </w:pPr>
      <w:r w:rsidRPr="00A5557D">
        <w:rPr>
          <w:rFonts w:hint="eastAsia"/>
          <w:b/>
        </w:rPr>
        <w:t>부속서</w:t>
      </w:r>
    </w:p>
    <w:p w:rsidR="00040F03" w:rsidRPr="00A5557D" w:rsidRDefault="00040F03" w:rsidP="00A5557D">
      <w:pPr>
        <w:jc w:val="center"/>
        <w:rPr>
          <w:b/>
        </w:rPr>
      </w:pPr>
      <w:r w:rsidRPr="00A5557D">
        <w:rPr>
          <w:rFonts w:hint="eastAsia"/>
          <w:b/>
        </w:rPr>
        <w:t>금전적</w:t>
      </w:r>
      <w:r w:rsidRPr="00A5557D">
        <w:rPr>
          <w:b/>
        </w:rPr>
        <w:t xml:space="preserve"> 이익과 비금전적 이익</w:t>
      </w:r>
    </w:p>
    <w:p w:rsidR="00040F03" w:rsidRDefault="00040F03" w:rsidP="00A411BF">
      <w:pPr>
        <w:pStyle w:val="a3"/>
        <w:numPr>
          <w:ilvl w:val="0"/>
          <w:numId w:val="37"/>
        </w:numPr>
        <w:ind w:leftChars="0" w:left="426" w:hanging="426"/>
      </w:pPr>
      <w:r>
        <w:t>금전적 이익은 다음 각 호를 포함하되 이에 국한되지 아니한다.</w:t>
      </w:r>
    </w:p>
    <w:p w:rsidR="001D341E" w:rsidRPr="001D341E" w:rsidRDefault="001D341E" w:rsidP="00040F03"/>
    <w:p w:rsidR="00040F03" w:rsidRDefault="00040F03" w:rsidP="00A411BF">
      <w:pPr>
        <w:pStyle w:val="a3"/>
        <w:numPr>
          <w:ilvl w:val="0"/>
          <w:numId w:val="38"/>
        </w:numPr>
        <w:ind w:leftChars="0"/>
      </w:pPr>
      <w:r>
        <w:t xml:space="preserve">수집되었거나 기타 방법으로 획득한 표본에 대한 </w:t>
      </w:r>
      <w:proofErr w:type="spellStart"/>
      <w:r>
        <w:t>접근료</w:t>
      </w:r>
      <w:proofErr w:type="spellEnd"/>
      <w:r>
        <w:t>/</w:t>
      </w:r>
      <w:proofErr w:type="spellStart"/>
      <w:r>
        <w:t>접근료들</w:t>
      </w:r>
      <w:proofErr w:type="spellEnd"/>
    </w:p>
    <w:p w:rsidR="0084261D" w:rsidRDefault="0084261D" w:rsidP="0084261D"/>
    <w:p w:rsidR="00040F03" w:rsidRDefault="00040F03" w:rsidP="00A411BF">
      <w:pPr>
        <w:pStyle w:val="a3"/>
        <w:numPr>
          <w:ilvl w:val="0"/>
          <w:numId w:val="38"/>
        </w:numPr>
        <w:ind w:leftChars="0"/>
      </w:pPr>
      <w:r>
        <w:t>선급금</w:t>
      </w:r>
    </w:p>
    <w:p w:rsidR="001D341E" w:rsidRDefault="001D341E" w:rsidP="00040F03"/>
    <w:p w:rsidR="00040F03" w:rsidRDefault="00040F03" w:rsidP="00A411BF">
      <w:pPr>
        <w:pStyle w:val="a3"/>
        <w:numPr>
          <w:ilvl w:val="0"/>
          <w:numId w:val="38"/>
        </w:numPr>
        <w:ind w:leftChars="0"/>
      </w:pPr>
      <w:r>
        <w:t>이행 단계에 따른 중도금</w:t>
      </w:r>
    </w:p>
    <w:p w:rsidR="001D341E" w:rsidRDefault="001D341E" w:rsidP="00040F03"/>
    <w:p w:rsidR="00040F03" w:rsidRDefault="00040F03" w:rsidP="00A411BF">
      <w:pPr>
        <w:pStyle w:val="a3"/>
        <w:numPr>
          <w:ilvl w:val="0"/>
          <w:numId w:val="38"/>
        </w:numPr>
        <w:ind w:leftChars="0"/>
      </w:pPr>
      <w:r>
        <w:t>로열티 지급액</w:t>
      </w:r>
    </w:p>
    <w:p w:rsidR="001D341E" w:rsidRDefault="001D341E" w:rsidP="00040F03"/>
    <w:p w:rsidR="00040F03" w:rsidRDefault="00040F03" w:rsidP="00A411BF">
      <w:pPr>
        <w:pStyle w:val="a3"/>
        <w:numPr>
          <w:ilvl w:val="0"/>
          <w:numId w:val="38"/>
        </w:numPr>
        <w:ind w:leftChars="0"/>
      </w:pPr>
      <w:r>
        <w:lastRenderedPageBreak/>
        <w:t>상용화의 경우 면허료</w:t>
      </w:r>
    </w:p>
    <w:p w:rsidR="001D341E" w:rsidRDefault="001D341E" w:rsidP="00040F03"/>
    <w:p w:rsidR="001D341E" w:rsidRDefault="00040F03" w:rsidP="00A411BF">
      <w:pPr>
        <w:pStyle w:val="a3"/>
        <w:numPr>
          <w:ilvl w:val="0"/>
          <w:numId w:val="38"/>
        </w:numPr>
        <w:ind w:leftChars="0"/>
      </w:pPr>
      <w:r>
        <w:t>생물다양성의 보전 및 지속</w:t>
      </w:r>
      <w:r w:rsidR="001D341E">
        <w:rPr>
          <w:rFonts w:hint="eastAsia"/>
        </w:rPr>
        <w:t xml:space="preserve"> </w:t>
      </w:r>
      <w:r>
        <w:t>가능한 이용을 지원하는 신탁기금에 지급하는 특별 부담액</w:t>
      </w:r>
    </w:p>
    <w:p w:rsidR="00A411BF" w:rsidRDefault="00A411BF" w:rsidP="00A411BF"/>
    <w:p w:rsidR="00A411BF" w:rsidRDefault="00A411BF" w:rsidP="00A411BF">
      <w:pPr>
        <w:pStyle w:val="a3"/>
        <w:numPr>
          <w:ilvl w:val="0"/>
          <w:numId w:val="38"/>
        </w:numPr>
        <w:ind w:leftChars="0"/>
      </w:pPr>
      <w:r>
        <w:t>상호 합의된 경우 봉급 및 우대 조건</w:t>
      </w:r>
    </w:p>
    <w:p w:rsidR="00A411BF" w:rsidRDefault="00A411BF" w:rsidP="00A411BF"/>
    <w:p w:rsidR="00040F03" w:rsidRDefault="00040F03" w:rsidP="00A411BF">
      <w:pPr>
        <w:pStyle w:val="a3"/>
        <w:numPr>
          <w:ilvl w:val="0"/>
          <w:numId w:val="38"/>
        </w:numPr>
        <w:ind w:leftChars="0"/>
      </w:pPr>
      <w:r>
        <w:t>연구 지원금</w:t>
      </w:r>
    </w:p>
    <w:p w:rsidR="001D341E" w:rsidRDefault="001D341E" w:rsidP="00040F03"/>
    <w:p w:rsidR="00040F03" w:rsidRDefault="00040F03" w:rsidP="00A411BF">
      <w:pPr>
        <w:pStyle w:val="a3"/>
        <w:numPr>
          <w:ilvl w:val="0"/>
          <w:numId w:val="38"/>
        </w:numPr>
        <w:ind w:leftChars="0"/>
      </w:pPr>
      <w:r>
        <w:t>합작투자</w:t>
      </w:r>
    </w:p>
    <w:p w:rsidR="001D341E" w:rsidRDefault="001D341E" w:rsidP="00040F03"/>
    <w:p w:rsidR="00040F03" w:rsidRDefault="00040F03" w:rsidP="00A411BF">
      <w:pPr>
        <w:pStyle w:val="a3"/>
        <w:numPr>
          <w:ilvl w:val="0"/>
          <w:numId w:val="38"/>
        </w:numPr>
        <w:ind w:leftChars="0"/>
      </w:pPr>
      <w:r>
        <w:t>지적재산권 공동 보유</w:t>
      </w:r>
    </w:p>
    <w:p w:rsidR="001D341E" w:rsidRDefault="001D341E" w:rsidP="00040F03"/>
    <w:p w:rsidR="00040F03" w:rsidRDefault="00040F03" w:rsidP="00A411BF">
      <w:pPr>
        <w:pStyle w:val="a3"/>
        <w:numPr>
          <w:ilvl w:val="0"/>
          <w:numId w:val="37"/>
        </w:numPr>
        <w:ind w:leftChars="0" w:left="426" w:hanging="426"/>
      </w:pPr>
      <w:r>
        <w:t>비금전적 이익은 다음 각 호를 포함하되 이에 국한되지 아니한다.</w:t>
      </w:r>
    </w:p>
    <w:p w:rsidR="00A411BF" w:rsidRDefault="00A411BF" w:rsidP="00A411BF"/>
    <w:p w:rsidR="00040F03" w:rsidRDefault="00040F03" w:rsidP="00A411BF">
      <w:pPr>
        <w:pStyle w:val="a3"/>
        <w:numPr>
          <w:ilvl w:val="0"/>
          <w:numId w:val="39"/>
        </w:numPr>
        <w:ind w:leftChars="0"/>
      </w:pPr>
      <w:r>
        <w:t>연구개발 결과의 공유</w:t>
      </w:r>
    </w:p>
    <w:p w:rsidR="001D341E" w:rsidRDefault="001D341E" w:rsidP="00040F03"/>
    <w:p w:rsidR="00040F03" w:rsidRDefault="00040F03" w:rsidP="00A411BF">
      <w:pPr>
        <w:pStyle w:val="a3"/>
        <w:numPr>
          <w:ilvl w:val="0"/>
          <w:numId w:val="39"/>
        </w:numPr>
        <w:ind w:leftChars="0"/>
      </w:pPr>
      <w:r>
        <w:t>가능할 경우, 유전자원을 제공하는 당사국 내, 특히 생명공학 연구 활동을 포함하여 과학</w:t>
      </w:r>
      <w:r>
        <w:rPr>
          <w:rFonts w:hint="eastAsia"/>
        </w:rPr>
        <w:t>연구개발</w:t>
      </w:r>
      <w:r>
        <w:t xml:space="preserve"> 프로그램에 있어서의 협력, 협업, 기여</w:t>
      </w:r>
    </w:p>
    <w:p w:rsidR="001D341E" w:rsidRDefault="001D341E" w:rsidP="00040F03"/>
    <w:p w:rsidR="00040F03" w:rsidRDefault="00040F03" w:rsidP="00A411BF">
      <w:pPr>
        <w:pStyle w:val="a3"/>
        <w:numPr>
          <w:ilvl w:val="0"/>
          <w:numId w:val="39"/>
        </w:numPr>
        <w:ind w:leftChars="0"/>
      </w:pPr>
      <w:r>
        <w:t>제품 개발 참여</w:t>
      </w:r>
    </w:p>
    <w:p w:rsidR="001D341E" w:rsidRDefault="001D341E" w:rsidP="00040F03"/>
    <w:p w:rsidR="00040F03" w:rsidRDefault="00040F03" w:rsidP="00A411BF">
      <w:pPr>
        <w:pStyle w:val="a3"/>
        <w:numPr>
          <w:ilvl w:val="0"/>
          <w:numId w:val="39"/>
        </w:numPr>
        <w:ind w:leftChars="0"/>
      </w:pPr>
      <w:r>
        <w:t>교육 및 훈련에 있어서의 협력, 협업, 기여</w:t>
      </w:r>
    </w:p>
    <w:p w:rsidR="001D341E" w:rsidRDefault="001D341E" w:rsidP="00040F03"/>
    <w:p w:rsidR="00040F03" w:rsidRDefault="00040F03" w:rsidP="00A411BF">
      <w:pPr>
        <w:pStyle w:val="a3"/>
        <w:numPr>
          <w:ilvl w:val="0"/>
          <w:numId w:val="39"/>
        </w:numPr>
        <w:ind w:leftChars="0"/>
      </w:pPr>
      <w:r>
        <w:t>유전자원 현장 외 시설 출입 및 데이터베이스 접근</w:t>
      </w:r>
    </w:p>
    <w:p w:rsidR="001D341E" w:rsidRDefault="001D341E" w:rsidP="00040F03"/>
    <w:p w:rsidR="00040F03" w:rsidRPr="00A411BF" w:rsidRDefault="00040F03" w:rsidP="00A411BF">
      <w:pPr>
        <w:pStyle w:val="a3"/>
        <w:numPr>
          <w:ilvl w:val="0"/>
          <w:numId w:val="39"/>
        </w:numPr>
        <w:ind w:leftChars="0"/>
        <w:rPr>
          <w:spacing w:val="2"/>
        </w:rPr>
      </w:pPr>
      <w:r w:rsidRPr="00A411BF">
        <w:rPr>
          <w:spacing w:val="2"/>
        </w:rPr>
        <w:t xml:space="preserve">합의된 양보 및 우대 조건에 의한 것들을 포함하여, 공정하고 가장 유리한 조건으로 </w:t>
      </w:r>
      <w:r w:rsidRPr="00A411BF">
        <w:rPr>
          <w:rFonts w:hint="eastAsia"/>
          <w:spacing w:val="2"/>
        </w:rPr>
        <w:t>유전자원의</w:t>
      </w:r>
      <w:r w:rsidRPr="00A411BF">
        <w:rPr>
          <w:spacing w:val="2"/>
        </w:rPr>
        <w:t xml:space="preserve"> 제공자에게 이전하는 지식 및 기술. 생명공학을 포함하여 특히 유전자원을 이용하는 </w:t>
      </w:r>
      <w:r w:rsidRPr="00A411BF">
        <w:rPr>
          <w:rFonts w:hint="eastAsia"/>
          <w:spacing w:val="2"/>
        </w:rPr>
        <w:t>지식과</w:t>
      </w:r>
      <w:r w:rsidRPr="00A411BF">
        <w:rPr>
          <w:spacing w:val="2"/>
        </w:rPr>
        <w:t xml:space="preserve"> 기술 또는 생명다양성의 보전 및 지속 가능한 이용과 관련 있는 지식과 기술의 이전</w:t>
      </w:r>
    </w:p>
    <w:p w:rsidR="00A411BF" w:rsidRDefault="00A411BF" w:rsidP="00A411BF"/>
    <w:p w:rsidR="00A411BF" w:rsidRDefault="00A411BF" w:rsidP="00A411BF">
      <w:pPr>
        <w:pStyle w:val="a3"/>
        <w:numPr>
          <w:ilvl w:val="0"/>
          <w:numId w:val="39"/>
        </w:numPr>
        <w:ind w:leftChars="0"/>
      </w:pPr>
      <w:r>
        <w:t>기술 이전을 위한 역량 강화</w:t>
      </w:r>
    </w:p>
    <w:p w:rsidR="001D341E" w:rsidRPr="00A411BF" w:rsidRDefault="001D341E" w:rsidP="00040F03"/>
    <w:p w:rsidR="00040F03" w:rsidRDefault="00040F03" w:rsidP="00A411BF">
      <w:pPr>
        <w:pStyle w:val="a3"/>
        <w:numPr>
          <w:ilvl w:val="0"/>
          <w:numId w:val="39"/>
        </w:numPr>
        <w:ind w:leftChars="0"/>
      </w:pPr>
      <w:r>
        <w:t>제도적 역량 강화</w:t>
      </w:r>
    </w:p>
    <w:p w:rsidR="001D341E" w:rsidRDefault="001D341E" w:rsidP="00040F03"/>
    <w:p w:rsidR="00040F03" w:rsidRDefault="00040F03" w:rsidP="00A411BF">
      <w:pPr>
        <w:pStyle w:val="a3"/>
        <w:numPr>
          <w:ilvl w:val="0"/>
          <w:numId w:val="39"/>
        </w:numPr>
        <w:ind w:leftChars="0"/>
      </w:pPr>
      <w:r>
        <w:t>접근 규정의 운용 및 집행을 위한 역량을 강화하기 위한 인적, 물적 자원</w:t>
      </w:r>
    </w:p>
    <w:p w:rsidR="001D341E" w:rsidRDefault="001D341E" w:rsidP="00040F03"/>
    <w:p w:rsidR="001D341E" w:rsidRDefault="00040F03" w:rsidP="00A411BF">
      <w:pPr>
        <w:pStyle w:val="a3"/>
        <w:numPr>
          <w:ilvl w:val="0"/>
          <w:numId w:val="39"/>
        </w:numPr>
        <w:ind w:leftChars="0"/>
      </w:pPr>
      <w:r>
        <w:t xml:space="preserve">유전자원 제공 국가가 전면적으로 참여하는, 그리고 가능할 경우 그러한 국가에서 열리는 </w:t>
      </w:r>
      <w:r>
        <w:rPr>
          <w:rFonts w:hint="eastAsia"/>
        </w:rPr>
        <w:lastRenderedPageBreak/>
        <w:t>유전자원</w:t>
      </w:r>
      <w:r>
        <w:t xml:space="preserve"> 관련 훈련</w:t>
      </w:r>
    </w:p>
    <w:p w:rsidR="001D341E" w:rsidRDefault="001D341E" w:rsidP="00040F03"/>
    <w:p w:rsidR="00040F03" w:rsidRDefault="00040F03" w:rsidP="00A411BF">
      <w:pPr>
        <w:pStyle w:val="a3"/>
        <w:numPr>
          <w:ilvl w:val="0"/>
          <w:numId w:val="39"/>
        </w:numPr>
        <w:ind w:leftChars="0"/>
      </w:pPr>
      <w:r>
        <w:t xml:space="preserve">생물학적 자료 및 분류학적 연구를 포함하여 생물다양성의 보전 및 지속 가능한 이용과 </w:t>
      </w:r>
      <w:r>
        <w:rPr>
          <w:rFonts w:hint="eastAsia"/>
        </w:rPr>
        <w:t>관련한</w:t>
      </w:r>
      <w:r>
        <w:t xml:space="preserve"> 과학 정보에 대한 접근</w:t>
      </w:r>
    </w:p>
    <w:p w:rsidR="001D341E" w:rsidRDefault="001D341E" w:rsidP="00040F03"/>
    <w:p w:rsidR="00040F03" w:rsidRDefault="00040F03" w:rsidP="00A411BF">
      <w:pPr>
        <w:pStyle w:val="a3"/>
        <w:numPr>
          <w:ilvl w:val="0"/>
          <w:numId w:val="39"/>
        </w:numPr>
        <w:ind w:leftChars="0"/>
      </w:pPr>
      <w:r>
        <w:t>지역 경제에 대한 기여</w:t>
      </w:r>
    </w:p>
    <w:p w:rsidR="001D341E" w:rsidRDefault="001D341E" w:rsidP="00040F03"/>
    <w:p w:rsidR="00040F03" w:rsidRDefault="00040F03" w:rsidP="00A411BF">
      <w:pPr>
        <w:pStyle w:val="a3"/>
        <w:numPr>
          <w:ilvl w:val="0"/>
          <w:numId w:val="39"/>
        </w:numPr>
        <w:ind w:leftChars="0"/>
      </w:pPr>
      <w:r>
        <w:t>유전자원 제공 당사국 내 유전자원 활용을 고려하여 보건 및 식량 안보 등 최우선 요구를</w:t>
      </w:r>
      <w:r w:rsidR="001D341E">
        <w:rPr>
          <w:rFonts w:hint="eastAsia"/>
        </w:rPr>
        <w:t xml:space="preserve"> </w:t>
      </w:r>
      <w:r>
        <w:rPr>
          <w:rFonts w:hint="eastAsia"/>
        </w:rPr>
        <w:t>다루는</w:t>
      </w:r>
      <w:r>
        <w:t xml:space="preserve"> 연구</w:t>
      </w:r>
    </w:p>
    <w:p w:rsidR="001D341E" w:rsidRDefault="001D341E" w:rsidP="00040F03"/>
    <w:p w:rsidR="00040F03" w:rsidRDefault="00040F03" w:rsidP="00A411BF">
      <w:pPr>
        <w:pStyle w:val="a3"/>
        <w:numPr>
          <w:ilvl w:val="0"/>
          <w:numId w:val="39"/>
        </w:numPr>
        <w:ind w:leftChars="0"/>
      </w:pPr>
      <w:r>
        <w:t>접근 및 이익공유 협정 및 후속 협력 활동으로 형성될 수 있는 제도적, 전문적 관계</w:t>
      </w:r>
    </w:p>
    <w:p w:rsidR="001D341E" w:rsidRDefault="001D341E" w:rsidP="00040F03"/>
    <w:p w:rsidR="00040F03" w:rsidRDefault="00040F03" w:rsidP="00A411BF">
      <w:pPr>
        <w:ind w:firstLineChars="213" w:firstLine="426"/>
      </w:pPr>
      <w:r>
        <w:rPr>
          <w:rFonts w:hint="eastAsia"/>
        </w:rPr>
        <w:t>거</w:t>
      </w:r>
      <w:r>
        <w:t>. 식량 안보 및 생계 유지의 이익</w:t>
      </w:r>
    </w:p>
    <w:p w:rsidR="001D341E" w:rsidRDefault="001D341E" w:rsidP="00A411BF">
      <w:pPr>
        <w:ind w:firstLineChars="213" w:firstLine="426"/>
      </w:pPr>
    </w:p>
    <w:p w:rsidR="00040F03" w:rsidRDefault="00040F03" w:rsidP="00A411BF">
      <w:pPr>
        <w:ind w:firstLineChars="213" w:firstLine="426"/>
      </w:pPr>
      <w:r>
        <w:rPr>
          <w:rFonts w:hint="eastAsia"/>
        </w:rPr>
        <w:t>너</w:t>
      </w:r>
      <w:r>
        <w:t>. 사회적 인식</w:t>
      </w:r>
    </w:p>
    <w:p w:rsidR="001D341E" w:rsidRDefault="001D341E" w:rsidP="00A411BF">
      <w:pPr>
        <w:ind w:firstLineChars="213" w:firstLine="426"/>
      </w:pPr>
    </w:p>
    <w:p w:rsidR="002300F4" w:rsidRDefault="00040F03" w:rsidP="00A411BF">
      <w:pPr>
        <w:ind w:firstLineChars="213" w:firstLine="426"/>
      </w:pPr>
      <w:r>
        <w:rPr>
          <w:rFonts w:hint="eastAsia"/>
        </w:rPr>
        <w:t>더</w:t>
      </w:r>
      <w:r>
        <w:t>. 관련 지적재산권의 공동 보유</w:t>
      </w:r>
    </w:p>
    <w:p w:rsidR="00A411BF" w:rsidRDefault="00A411BF" w:rsidP="00A411BF"/>
    <w:sectPr w:rsidR="00A411BF" w:rsidSect="00F371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683" w:rsidRDefault="00591683" w:rsidP="00ED034C">
      <w:r>
        <w:separator/>
      </w:r>
    </w:p>
  </w:endnote>
  <w:endnote w:type="continuationSeparator" w:id="0">
    <w:p w:rsidR="00591683" w:rsidRDefault="00591683" w:rsidP="00ED0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4C" w:rsidRDefault="00ED034C">
    <w:pPr>
      <w:pStyle w:val="a5"/>
      <w:jc w:val="center"/>
    </w:pPr>
  </w:p>
  <w:p w:rsidR="00ED034C" w:rsidRDefault="00CF5C2C">
    <w:pPr>
      <w:pStyle w:val="a5"/>
    </w:pPr>
    <w:r w:rsidRPr="00CF5C2C">
      <w:rPr>
        <w:noProof/>
      </w:rPr>
      <w:drawing>
        <wp:inline distT="0" distB="0" distL="0" distR="0">
          <wp:extent cx="932483" cy="342750"/>
          <wp:effectExtent l="19050" t="0" r="967" b="0"/>
          <wp:docPr id="3" name="그림 0" descr="cb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d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4161" cy="343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</w:t>
    </w:r>
    <w:r w:rsidRPr="00CF5C2C">
      <w:rPr>
        <w:noProof/>
      </w:rPr>
      <w:drawing>
        <wp:inline distT="0" distB="0" distL="0" distR="0">
          <wp:extent cx="1580410" cy="327546"/>
          <wp:effectExtent l="19050" t="0" r="740" b="0"/>
          <wp:docPr id="4" name="그림 1" descr="nibr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br_0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77970" cy="32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2C" w:rsidRDefault="00CF5C2C" w:rsidP="00CF5C2C">
    <w:pPr>
      <w:pStyle w:val="a5"/>
    </w:pPr>
    <w:r>
      <w:rPr>
        <w:noProof/>
      </w:rPr>
      <w:drawing>
        <wp:inline distT="0" distB="0" distL="0" distR="0">
          <wp:extent cx="929469" cy="341643"/>
          <wp:effectExtent l="19050" t="0" r="3981" b="0"/>
          <wp:docPr id="1" name="그림 0" descr="cb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d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9919" cy="341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</w:t>
    </w:r>
    <w:r>
      <w:rPr>
        <w:noProof/>
      </w:rPr>
      <w:drawing>
        <wp:inline distT="0" distB="0" distL="0" distR="0">
          <wp:extent cx="1580410" cy="327546"/>
          <wp:effectExtent l="19050" t="0" r="740" b="0"/>
          <wp:docPr id="2" name="그림 1" descr="nibr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br_0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77970" cy="32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683" w:rsidRDefault="00591683" w:rsidP="00ED034C">
      <w:r>
        <w:separator/>
      </w:r>
    </w:p>
  </w:footnote>
  <w:footnote w:type="continuationSeparator" w:id="0">
    <w:p w:rsidR="00591683" w:rsidRDefault="00591683" w:rsidP="00ED0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117" w:rsidRDefault="00745FFA">
    <w:pPr>
      <w:pStyle w:val="a4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 w:hint="eastAsia"/>
          <w:sz w:val="32"/>
          <w:szCs w:val="32"/>
        </w:rPr>
        <w:id w:val="21063975"/>
        <w:docPartObj>
          <w:docPartGallery w:val="Page Numbers (Margins)"/>
          <w:docPartUnique/>
        </w:docPartObj>
      </w:sdtPr>
      <w:sdtContent>
        <w:r w:rsidRPr="00745FFA">
          <w:rPr>
            <w:rFonts w:asciiTheme="majorHAnsi" w:eastAsiaTheme="majorEastAsia" w:hAnsiTheme="majorHAnsi" w:cstheme="majorBidi"/>
            <w:noProof/>
            <w:sz w:val="28"/>
            <w:szCs w:val="28"/>
          </w:rPr>
          <w:pict>
            <v:oval id="_x0000_s8194" style="position:absolute;left:0;text-align:left;margin-left:0;margin-top:218.9pt;width:37.6pt;height:37.6pt;z-index:251662336;mso-top-percent:250;mso-position-horizontal:center;mso-position-horizontal-relative:right-margin-area;mso-position-vertical-relative:page;mso-top-percent:250" o:allowincell="f" fillcolor="#9bbb59 [3206]" stroked="f">
              <v:textbox style="mso-next-textbox:#_x0000_s8194" inset="0,,0">
                <w:txbxContent>
                  <w:p w:rsidR="00CF5C2C" w:rsidRDefault="00745FFA">
                    <w:pPr>
                      <w:rPr>
                        <w:rStyle w:val="a7"/>
                        <w:color w:val="FFFFFF" w:themeColor="background1"/>
                        <w:szCs w:val="24"/>
                      </w:rPr>
                    </w:pPr>
                    <w:fldSimple w:instr=" PAGE    \* MERGEFORMAT ">
                      <w:r w:rsidR="00E05A9C" w:rsidRPr="00E05A9C">
                        <w:rPr>
                          <w:rStyle w:val="a7"/>
                          <w:b/>
                          <w:noProof/>
                          <w:color w:val="FFFFFF" w:themeColor="background1"/>
                          <w:sz w:val="24"/>
                          <w:szCs w:val="24"/>
                          <w:lang w:val="ko-KR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oval>
          </w:pict>
        </w:r>
      </w:sdtContent>
    </w:sdt>
    <w:sdt>
      <w:sdtPr>
        <w:rPr>
          <w:rFonts w:asciiTheme="majorHAnsi" w:eastAsiaTheme="majorEastAsia" w:hAnsiTheme="majorHAnsi" w:cstheme="majorBidi" w:hint="eastAsia"/>
          <w:sz w:val="32"/>
          <w:szCs w:val="32"/>
        </w:rPr>
        <w:alias w:val="제목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F37117">
          <w:rPr>
            <w:rFonts w:asciiTheme="majorHAnsi" w:eastAsiaTheme="majorEastAsia" w:hAnsiTheme="majorHAnsi" w:cstheme="majorBidi" w:hint="eastAsia"/>
            <w:sz w:val="32"/>
            <w:szCs w:val="32"/>
          </w:rPr>
          <w:t>나고야 의정서</w:t>
        </w:r>
      </w:sdtContent>
    </w:sdt>
  </w:p>
  <w:p w:rsidR="00F37117" w:rsidRDefault="00F3711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63974"/>
      <w:docPartObj>
        <w:docPartGallery w:val="Page Numbers (Margins)"/>
        <w:docPartUnique/>
      </w:docPartObj>
    </w:sdtPr>
    <w:sdtContent>
      <w:p w:rsidR="00CF5C2C" w:rsidRDefault="00745FFA">
        <w:pPr>
          <w:pStyle w:val="a4"/>
        </w:pPr>
        <w:r w:rsidRPr="00745FFA">
          <w:rPr>
            <w:rFonts w:asciiTheme="majorHAnsi" w:eastAsiaTheme="majorEastAsia" w:hAnsiTheme="majorHAnsi" w:cstheme="majorBidi"/>
            <w:noProof/>
            <w:sz w:val="28"/>
            <w:szCs w:val="28"/>
          </w:rPr>
          <w:pict>
            <v:oval id="_x0000_s8193" style="position:absolute;left:0;text-align:left;margin-left:0;margin-top:218.9pt;width:37.6pt;height:37.6pt;z-index:251660288;mso-top-percent:250;mso-position-horizontal:center;mso-position-horizontal-relative:right-margin-area;mso-position-vertical-relative:page;mso-top-percent:250" o:allowincell="f" fillcolor="#9bbb59 [3206]" stroked="f">
              <v:textbox style="mso-next-textbox:#_x0000_s8193" inset="0,,0">
                <w:txbxContent>
                  <w:p w:rsidR="00CF5C2C" w:rsidRDefault="00745FFA">
                    <w:pPr>
                      <w:rPr>
                        <w:rStyle w:val="a7"/>
                        <w:color w:val="FFFFFF" w:themeColor="background1"/>
                        <w:szCs w:val="24"/>
                      </w:rPr>
                    </w:pPr>
                    <w:fldSimple w:instr=" PAGE    \* MERGEFORMAT ">
                      <w:r w:rsidR="00E05A9C" w:rsidRPr="00E05A9C">
                        <w:rPr>
                          <w:rStyle w:val="a7"/>
                          <w:b/>
                          <w:noProof/>
                          <w:color w:val="FFFFFF" w:themeColor="background1"/>
                          <w:sz w:val="24"/>
                          <w:szCs w:val="24"/>
                          <w:lang w:val="ko-KR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oval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789A"/>
    <w:multiLevelType w:val="hybridMultilevel"/>
    <w:tmpl w:val="E82A1C3C"/>
    <w:lvl w:ilvl="0" w:tplc="A67EACD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21924DD"/>
    <w:multiLevelType w:val="hybridMultilevel"/>
    <w:tmpl w:val="E19CD13E"/>
    <w:lvl w:ilvl="0" w:tplc="80362B2E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CCE6D5E"/>
    <w:multiLevelType w:val="hybridMultilevel"/>
    <w:tmpl w:val="88C8E766"/>
    <w:lvl w:ilvl="0" w:tplc="922083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CEE2F06"/>
    <w:multiLevelType w:val="hybridMultilevel"/>
    <w:tmpl w:val="2D6A7F72"/>
    <w:lvl w:ilvl="0" w:tplc="BCC4205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0D257865"/>
    <w:multiLevelType w:val="hybridMultilevel"/>
    <w:tmpl w:val="5F326CF6"/>
    <w:lvl w:ilvl="0" w:tplc="BE44E046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0DEC5541"/>
    <w:multiLevelType w:val="hybridMultilevel"/>
    <w:tmpl w:val="DFC64D84"/>
    <w:lvl w:ilvl="0" w:tplc="F796F2DE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10CD4A7A"/>
    <w:multiLevelType w:val="hybridMultilevel"/>
    <w:tmpl w:val="487666F2"/>
    <w:lvl w:ilvl="0" w:tplc="BA82C64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114D77B3"/>
    <w:multiLevelType w:val="hybridMultilevel"/>
    <w:tmpl w:val="01DCAB06"/>
    <w:lvl w:ilvl="0" w:tplc="365249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12307F77"/>
    <w:multiLevelType w:val="hybridMultilevel"/>
    <w:tmpl w:val="DF206E8C"/>
    <w:lvl w:ilvl="0" w:tplc="4B4060B0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13ED128E"/>
    <w:multiLevelType w:val="hybridMultilevel"/>
    <w:tmpl w:val="AE4408B8"/>
    <w:lvl w:ilvl="0" w:tplc="393AC5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1BF53084"/>
    <w:multiLevelType w:val="hybridMultilevel"/>
    <w:tmpl w:val="8B64E658"/>
    <w:lvl w:ilvl="0" w:tplc="C5DC2CA8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1C675C50"/>
    <w:multiLevelType w:val="hybridMultilevel"/>
    <w:tmpl w:val="C85C0302"/>
    <w:lvl w:ilvl="0" w:tplc="37C603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1E0736C3"/>
    <w:multiLevelType w:val="hybridMultilevel"/>
    <w:tmpl w:val="BA9C8B70"/>
    <w:lvl w:ilvl="0" w:tplc="583458A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1F63581E"/>
    <w:multiLevelType w:val="hybridMultilevel"/>
    <w:tmpl w:val="9BB26130"/>
    <w:lvl w:ilvl="0" w:tplc="66682F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2508596E"/>
    <w:multiLevelType w:val="hybridMultilevel"/>
    <w:tmpl w:val="97C01908"/>
    <w:lvl w:ilvl="0" w:tplc="31783A2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2B621912"/>
    <w:multiLevelType w:val="hybridMultilevel"/>
    <w:tmpl w:val="662C38D0"/>
    <w:lvl w:ilvl="0" w:tplc="94B2FA78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2C7E2B48"/>
    <w:multiLevelType w:val="hybridMultilevel"/>
    <w:tmpl w:val="861A19A0"/>
    <w:lvl w:ilvl="0" w:tplc="F13061C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36301984"/>
    <w:multiLevelType w:val="hybridMultilevel"/>
    <w:tmpl w:val="9ED27BE2"/>
    <w:lvl w:ilvl="0" w:tplc="FEB4CB58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39941DE4"/>
    <w:multiLevelType w:val="hybridMultilevel"/>
    <w:tmpl w:val="C62CF8E0"/>
    <w:lvl w:ilvl="0" w:tplc="72D6DA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3A1914BD"/>
    <w:multiLevelType w:val="hybridMultilevel"/>
    <w:tmpl w:val="B0D2FD02"/>
    <w:lvl w:ilvl="0" w:tplc="F1B6695E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3C543483"/>
    <w:multiLevelType w:val="hybridMultilevel"/>
    <w:tmpl w:val="0074AC30"/>
    <w:lvl w:ilvl="0" w:tplc="0E449F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>
    <w:nsid w:val="40F070A3"/>
    <w:multiLevelType w:val="hybridMultilevel"/>
    <w:tmpl w:val="03181EF6"/>
    <w:lvl w:ilvl="0" w:tplc="531E1E48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41994F4E"/>
    <w:multiLevelType w:val="hybridMultilevel"/>
    <w:tmpl w:val="9EEC7554"/>
    <w:lvl w:ilvl="0" w:tplc="BC06D0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4352529F"/>
    <w:multiLevelType w:val="hybridMultilevel"/>
    <w:tmpl w:val="4A0AD3CE"/>
    <w:lvl w:ilvl="0" w:tplc="3E1048DA">
      <w:start w:val="1"/>
      <w:numFmt w:val="ganada"/>
      <w:lvlText w:val="%1."/>
      <w:lvlJc w:val="left"/>
      <w:pPr>
        <w:ind w:left="760" w:hanging="36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471B2943"/>
    <w:multiLevelType w:val="hybridMultilevel"/>
    <w:tmpl w:val="B518F05E"/>
    <w:lvl w:ilvl="0" w:tplc="E3E690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4B7516F2"/>
    <w:multiLevelType w:val="hybridMultilevel"/>
    <w:tmpl w:val="6150C5B2"/>
    <w:lvl w:ilvl="0" w:tplc="72082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4E4D1AE2"/>
    <w:multiLevelType w:val="hybridMultilevel"/>
    <w:tmpl w:val="0D0CC7A8"/>
    <w:lvl w:ilvl="0" w:tplc="D3829F1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>
    <w:nsid w:val="5C8E0494"/>
    <w:multiLevelType w:val="hybridMultilevel"/>
    <w:tmpl w:val="9390880E"/>
    <w:lvl w:ilvl="0" w:tplc="6A2454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>
    <w:nsid w:val="646B28A9"/>
    <w:multiLevelType w:val="hybridMultilevel"/>
    <w:tmpl w:val="89D88522"/>
    <w:lvl w:ilvl="0" w:tplc="653C4AC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>
    <w:nsid w:val="667604E1"/>
    <w:multiLevelType w:val="hybridMultilevel"/>
    <w:tmpl w:val="0F9C1AD6"/>
    <w:lvl w:ilvl="0" w:tplc="782487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>
    <w:nsid w:val="67AF61D9"/>
    <w:multiLevelType w:val="hybridMultilevel"/>
    <w:tmpl w:val="1F80C802"/>
    <w:lvl w:ilvl="0" w:tplc="95E63C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>
    <w:nsid w:val="6CC34534"/>
    <w:multiLevelType w:val="hybridMultilevel"/>
    <w:tmpl w:val="D6507638"/>
    <w:lvl w:ilvl="0" w:tplc="3A0684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>
    <w:nsid w:val="6CE1447D"/>
    <w:multiLevelType w:val="hybridMultilevel"/>
    <w:tmpl w:val="CDC803A6"/>
    <w:lvl w:ilvl="0" w:tplc="D0BA1CF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>
    <w:nsid w:val="711D2C05"/>
    <w:multiLevelType w:val="hybridMultilevel"/>
    <w:tmpl w:val="8E446168"/>
    <w:lvl w:ilvl="0" w:tplc="C8C6E6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>
    <w:nsid w:val="72B44218"/>
    <w:multiLevelType w:val="hybridMultilevel"/>
    <w:tmpl w:val="677C6D58"/>
    <w:lvl w:ilvl="0" w:tplc="525E7296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>
    <w:nsid w:val="73670710"/>
    <w:multiLevelType w:val="hybridMultilevel"/>
    <w:tmpl w:val="2AFA2E0C"/>
    <w:lvl w:ilvl="0" w:tplc="406CCF3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>
    <w:nsid w:val="752E4658"/>
    <w:multiLevelType w:val="hybridMultilevel"/>
    <w:tmpl w:val="F69EA446"/>
    <w:lvl w:ilvl="0" w:tplc="5FA234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>
    <w:nsid w:val="7ADC0A5F"/>
    <w:multiLevelType w:val="hybridMultilevel"/>
    <w:tmpl w:val="E8DCD174"/>
    <w:lvl w:ilvl="0" w:tplc="34889A74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>
    <w:nsid w:val="7D224BDF"/>
    <w:multiLevelType w:val="hybridMultilevel"/>
    <w:tmpl w:val="69009670"/>
    <w:lvl w:ilvl="0" w:tplc="29AC377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9"/>
  </w:num>
  <w:num w:numId="2">
    <w:abstractNumId w:val="20"/>
  </w:num>
  <w:num w:numId="3">
    <w:abstractNumId w:val="30"/>
  </w:num>
  <w:num w:numId="4">
    <w:abstractNumId w:val="25"/>
  </w:num>
  <w:num w:numId="5">
    <w:abstractNumId w:val="37"/>
  </w:num>
  <w:num w:numId="6">
    <w:abstractNumId w:val="15"/>
  </w:num>
  <w:num w:numId="7">
    <w:abstractNumId w:val="7"/>
  </w:num>
  <w:num w:numId="8">
    <w:abstractNumId w:val="6"/>
  </w:num>
  <w:num w:numId="9">
    <w:abstractNumId w:val="28"/>
  </w:num>
  <w:num w:numId="10">
    <w:abstractNumId w:val="9"/>
  </w:num>
  <w:num w:numId="11">
    <w:abstractNumId w:val="5"/>
  </w:num>
  <w:num w:numId="12">
    <w:abstractNumId w:val="22"/>
  </w:num>
  <w:num w:numId="13">
    <w:abstractNumId w:val="32"/>
  </w:num>
  <w:num w:numId="14">
    <w:abstractNumId w:val="12"/>
  </w:num>
  <w:num w:numId="15">
    <w:abstractNumId w:val="36"/>
  </w:num>
  <w:num w:numId="16">
    <w:abstractNumId w:val="29"/>
  </w:num>
  <w:num w:numId="17">
    <w:abstractNumId w:val="0"/>
  </w:num>
  <w:num w:numId="18">
    <w:abstractNumId w:val="17"/>
  </w:num>
  <w:num w:numId="19">
    <w:abstractNumId w:val="10"/>
  </w:num>
  <w:num w:numId="20">
    <w:abstractNumId w:val="23"/>
  </w:num>
  <w:num w:numId="21">
    <w:abstractNumId w:val="18"/>
  </w:num>
  <w:num w:numId="22">
    <w:abstractNumId w:val="38"/>
  </w:num>
  <w:num w:numId="23">
    <w:abstractNumId w:val="26"/>
  </w:num>
  <w:num w:numId="24">
    <w:abstractNumId w:val="24"/>
  </w:num>
  <w:num w:numId="25">
    <w:abstractNumId w:val="35"/>
  </w:num>
  <w:num w:numId="26">
    <w:abstractNumId w:val="3"/>
  </w:num>
  <w:num w:numId="27">
    <w:abstractNumId w:val="31"/>
  </w:num>
  <w:num w:numId="28">
    <w:abstractNumId w:val="34"/>
  </w:num>
  <w:num w:numId="29">
    <w:abstractNumId w:val="8"/>
  </w:num>
  <w:num w:numId="30">
    <w:abstractNumId w:val="14"/>
  </w:num>
  <w:num w:numId="31">
    <w:abstractNumId w:val="33"/>
  </w:num>
  <w:num w:numId="32">
    <w:abstractNumId w:val="4"/>
  </w:num>
  <w:num w:numId="33">
    <w:abstractNumId w:val="27"/>
  </w:num>
  <w:num w:numId="34">
    <w:abstractNumId w:val="13"/>
  </w:num>
  <w:num w:numId="35">
    <w:abstractNumId w:val="16"/>
  </w:num>
  <w:num w:numId="36">
    <w:abstractNumId w:val="2"/>
  </w:num>
  <w:num w:numId="37">
    <w:abstractNumId w:val="11"/>
  </w:num>
  <w:num w:numId="38">
    <w:abstractNumId w:val="1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7410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F03"/>
    <w:rsid w:val="00001127"/>
    <w:rsid w:val="000336E7"/>
    <w:rsid w:val="00040F03"/>
    <w:rsid w:val="000954E0"/>
    <w:rsid w:val="000C4404"/>
    <w:rsid w:val="000D58DF"/>
    <w:rsid w:val="00100487"/>
    <w:rsid w:val="001039DB"/>
    <w:rsid w:val="001D341E"/>
    <w:rsid w:val="002300F4"/>
    <w:rsid w:val="002C0B09"/>
    <w:rsid w:val="002E3F44"/>
    <w:rsid w:val="003D6934"/>
    <w:rsid w:val="00401E2A"/>
    <w:rsid w:val="00556D4C"/>
    <w:rsid w:val="005650E6"/>
    <w:rsid w:val="00591683"/>
    <w:rsid w:val="006163DC"/>
    <w:rsid w:val="00622EC6"/>
    <w:rsid w:val="006E6AD8"/>
    <w:rsid w:val="00745FFA"/>
    <w:rsid w:val="0077646D"/>
    <w:rsid w:val="007D31D0"/>
    <w:rsid w:val="00805FAD"/>
    <w:rsid w:val="0084261D"/>
    <w:rsid w:val="009A737B"/>
    <w:rsid w:val="00A411BF"/>
    <w:rsid w:val="00A5557D"/>
    <w:rsid w:val="00A77F08"/>
    <w:rsid w:val="00BA7D3B"/>
    <w:rsid w:val="00C111B3"/>
    <w:rsid w:val="00C555A3"/>
    <w:rsid w:val="00C813A5"/>
    <w:rsid w:val="00CF5C2C"/>
    <w:rsid w:val="00E05A9C"/>
    <w:rsid w:val="00EA4702"/>
    <w:rsid w:val="00ED034C"/>
    <w:rsid w:val="00F37117"/>
    <w:rsid w:val="00F72AB7"/>
    <w:rsid w:val="00F8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F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F0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ED03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D034C"/>
  </w:style>
  <w:style w:type="paragraph" w:styleId="a5">
    <w:name w:val="footer"/>
    <w:basedOn w:val="a"/>
    <w:link w:val="Char0"/>
    <w:uiPriority w:val="99"/>
    <w:unhideWhenUsed/>
    <w:rsid w:val="00ED03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D034C"/>
  </w:style>
  <w:style w:type="paragraph" w:styleId="a6">
    <w:name w:val="Balloon Text"/>
    <w:basedOn w:val="a"/>
    <w:link w:val="Char1"/>
    <w:uiPriority w:val="99"/>
    <w:semiHidden/>
    <w:unhideWhenUsed/>
    <w:rsid w:val="00F37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3711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age number"/>
    <w:basedOn w:val="a0"/>
    <w:uiPriority w:val="99"/>
    <w:unhideWhenUsed/>
    <w:rsid w:val="00CF5C2C"/>
    <w:rPr>
      <w:rFonts w:eastAsiaTheme="minorEastAsia" w:cstheme="minorBidi"/>
      <w:bCs w:val="0"/>
      <w:iCs w:val="0"/>
      <w:szCs w:val="22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29025-F1D5-4FBF-9854-E866B0F4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2861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나고야 의정서</dc:title>
  <dc:creator>Jeonghun Bak</dc:creator>
  <cp:lastModifiedBy>NIBR</cp:lastModifiedBy>
  <cp:revision>2</cp:revision>
  <cp:lastPrinted>2014-08-18T06:00:00Z</cp:lastPrinted>
  <dcterms:created xsi:type="dcterms:W3CDTF">2018-08-23T05:04:00Z</dcterms:created>
  <dcterms:modified xsi:type="dcterms:W3CDTF">2018-08-23T05:04:00Z</dcterms:modified>
</cp:coreProperties>
</file>